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6C01" w14:textId="77777777" w:rsidR="000C35A3" w:rsidRPr="000C35A3" w:rsidRDefault="000C35A3" w:rsidP="000C35A3">
      <w:pPr>
        <w:jc w:val="center"/>
        <w:rPr>
          <w:rFonts w:ascii="Times New Roman" w:hAnsi="Times New Roman" w:cs="Times New Roman"/>
          <w:b/>
          <w:sz w:val="36"/>
          <w:szCs w:val="36"/>
        </w:rPr>
      </w:pPr>
      <w:bookmarkStart w:id="0" w:name="_DV_M0"/>
      <w:bookmarkEnd w:id="0"/>
      <w:r w:rsidRPr="000C35A3">
        <w:rPr>
          <w:rFonts w:ascii="Times New Roman" w:hAnsi="Times New Roman" w:cs="Times New Roman"/>
          <w:b/>
          <w:sz w:val="36"/>
          <w:szCs w:val="36"/>
        </w:rPr>
        <w:t>BOD-BOG Task Force:</w:t>
      </w:r>
    </w:p>
    <w:p w14:paraId="694E58B0" w14:textId="3ACEBD34" w:rsidR="00C332B7" w:rsidRPr="00545121" w:rsidRDefault="003D7AC8" w:rsidP="00C332B7">
      <w:pPr>
        <w:jc w:val="center"/>
        <w:rPr>
          <w:rFonts w:ascii="Times New Roman" w:hAnsi="Times New Roman" w:cs="Times New Roman"/>
          <w:b/>
          <w:i/>
          <w:sz w:val="36"/>
          <w:szCs w:val="36"/>
        </w:rPr>
      </w:pPr>
      <w:r>
        <w:rPr>
          <w:rFonts w:ascii="Times New Roman" w:hAnsi="Times New Roman" w:cs="Times New Roman"/>
          <w:b/>
          <w:sz w:val="36"/>
          <w:szCs w:val="36"/>
        </w:rPr>
        <w:t xml:space="preserve">BOD </w:t>
      </w:r>
      <w:r w:rsidR="001B4844">
        <w:rPr>
          <w:rFonts w:ascii="Times New Roman" w:hAnsi="Times New Roman" w:cs="Times New Roman"/>
          <w:b/>
          <w:sz w:val="36"/>
          <w:szCs w:val="36"/>
        </w:rPr>
        <w:t>Transition</w:t>
      </w:r>
      <w:r>
        <w:rPr>
          <w:rFonts w:ascii="Times New Roman" w:hAnsi="Times New Roman" w:cs="Times New Roman"/>
          <w:b/>
          <w:sz w:val="36"/>
          <w:szCs w:val="36"/>
        </w:rPr>
        <w:t xml:space="preserve"> to </w:t>
      </w:r>
      <w:r w:rsidR="00DD1ED6">
        <w:rPr>
          <w:rFonts w:ascii="Times New Roman" w:hAnsi="Times New Roman" w:cs="Times New Roman"/>
          <w:b/>
          <w:sz w:val="36"/>
          <w:szCs w:val="36"/>
        </w:rPr>
        <w:t>Executive Board</w:t>
      </w:r>
      <w:r w:rsidR="00545121">
        <w:rPr>
          <w:rFonts w:ascii="Times New Roman" w:hAnsi="Times New Roman" w:cs="Times New Roman"/>
          <w:b/>
          <w:sz w:val="36"/>
          <w:szCs w:val="36"/>
        </w:rPr>
        <w:t xml:space="preserve"> </w:t>
      </w:r>
      <w:r w:rsidR="00545121" w:rsidRPr="00545121">
        <w:rPr>
          <w:rFonts w:ascii="Times New Roman" w:hAnsi="Times New Roman" w:cs="Times New Roman"/>
          <w:b/>
          <w:i/>
          <w:sz w:val="36"/>
          <w:szCs w:val="36"/>
        </w:rPr>
        <w:t>and</w:t>
      </w:r>
    </w:p>
    <w:p w14:paraId="39DF99D8" w14:textId="01200AAC" w:rsidR="00DD1ED6" w:rsidRDefault="00DD1ED6" w:rsidP="00C332B7">
      <w:pPr>
        <w:jc w:val="center"/>
        <w:rPr>
          <w:rFonts w:ascii="Times New Roman" w:hAnsi="Times New Roman" w:cs="Times New Roman"/>
          <w:b/>
          <w:sz w:val="36"/>
          <w:szCs w:val="36"/>
        </w:rPr>
      </w:pPr>
      <w:r>
        <w:rPr>
          <w:rFonts w:ascii="Times New Roman" w:hAnsi="Times New Roman" w:cs="Times New Roman"/>
          <w:b/>
          <w:sz w:val="36"/>
          <w:szCs w:val="36"/>
        </w:rPr>
        <w:t>BOG Transition to Senate</w:t>
      </w:r>
    </w:p>
    <w:p w14:paraId="1C5C1164" w14:textId="2B9CAC71" w:rsidR="00FF222A" w:rsidRPr="00FF222A" w:rsidRDefault="00FF222A" w:rsidP="00C332B7">
      <w:pPr>
        <w:jc w:val="center"/>
        <w:rPr>
          <w:b/>
          <w:sz w:val="32"/>
          <w:szCs w:val="32"/>
        </w:rPr>
      </w:pPr>
      <w:r>
        <w:rPr>
          <w:rFonts w:ascii="Times New Roman" w:hAnsi="Times New Roman" w:cs="Times New Roman"/>
          <w:b/>
          <w:sz w:val="32"/>
          <w:szCs w:val="32"/>
        </w:rPr>
        <w:t>(</w:t>
      </w:r>
      <w:r w:rsidR="004B775B">
        <w:rPr>
          <w:rFonts w:ascii="Times New Roman" w:hAnsi="Times New Roman" w:cs="Times New Roman"/>
          <w:b/>
          <w:sz w:val="32"/>
          <w:szCs w:val="32"/>
        </w:rPr>
        <w:t>Stu</w:t>
      </w:r>
      <w:r w:rsidR="001B4844">
        <w:rPr>
          <w:rFonts w:ascii="Times New Roman" w:hAnsi="Times New Roman" w:cs="Times New Roman"/>
          <w:b/>
          <w:sz w:val="32"/>
          <w:szCs w:val="32"/>
        </w:rPr>
        <w:t xml:space="preserve"> Goodgold, </w:t>
      </w:r>
      <w:r w:rsidR="004B775B">
        <w:rPr>
          <w:rFonts w:ascii="Times New Roman" w:hAnsi="Times New Roman" w:cs="Times New Roman"/>
          <w:b/>
          <w:sz w:val="32"/>
          <w:szCs w:val="32"/>
        </w:rPr>
        <w:t xml:space="preserve">Margot Hennings, AJ Stephani, Kevin </w:t>
      </w:r>
      <w:r w:rsidR="001B4844">
        <w:rPr>
          <w:rFonts w:ascii="Times New Roman" w:hAnsi="Times New Roman" w:cs="Times New Roman"/>
          <w:b/>
          <w:sz w:val="32"/>
          <w:szCs w:val="32"/>
        </w:rPr>
        <w:t>Wilson</w:t>
      </w:r>
      <w:r>
        <w:rPr>
          <w:rFonts w:ascii="Times New Roman" w:hAnsi="Times New Roman" w:cs="Times New Roman"/>
          <w:b/>
          <w:sz w:val="32"/>
          <w:szCs w:val="32"/>
        </w:rPr>
        <w:t>)</w:t>
      </w:r>
    </w:p>
    <w:p w14:paraId="7DAD34B2" w14:textId="77777777" w:rsidR="00C332B7" w:rsidRDefault="00C332B7" w:rsidP="00C332B7">
      <w:r>
        <w:rPr>
          <w:rFonts w:ascii="Times New Roman" w:hAnsi="Times New Roman" w:cs="Times New Roman"/>
        </w:rPr>
        <w:t> </w:t>
      </w:r>
    </w:p>
    <w:p w14:paraId="1F4DBB98" w14:textId="77777777" w:rsidR="004B775B" w:rsidRDefault="004B775B" w:rsidP="00C332B7">
      <w:pPr>
        <w:rPr>
          <w:rFonts w:ascii="Times New Roman" w:hAnsi="Times New Roman" w:cs="Times New Roman"/>
          <w:b/>
          <w:sz w:val="28"/>
          <w:szCs w:val="28"/>
          <w:u w:val="single"/>
        </w:rPr>
      </w:pPr>
    </w:p>
    <w:p w14:paraId="251EC190" w14:textId="77777777" w:rsidR="004B775B" w:rsidRPr="004B775B" w:rsidRDefault="004B775B" w:rsidP="004B775B">
      <w:pPr>
        <w:rPr>
          <w:rFonts w:ascii="Times New Roman" w:eastAsia="Times New Roman" w:hAnsi="Times New Roman" w:cs="Times New Roman"/>
          <w:b/>
          <w:bCs/>
          <w:i/>
          <w:color w:val="FF0000"/>
          <w:sz w:val="28"/>
          <w:szCs w:val="28"/>
          <w:u w:val="single"/>
        </w:rPr>
      </w:pPr>
      <w:r w:rsidRPr="004B775B">
        <w:rPr>
          <w:rFonts w:ascii="Times New Roman" w:eastAsia="Times New Roman" w:hAnsi="Times New Roman" w:cs="Times New Roman"/>
          <w:b/>
          <w:bCs/>
          <w:i/>
          <w:color w:val="FF0000"/>
          <w:sz w:val="28"/>
          <w:szCs w:val="28"/>
          <w:u w:val="single"/>
        </w:rPr>
        <w:t>For the Governance Committee:</w:t>
      </w:r>
    </w:p>
    <w:p w14:paraId="27F469E3" w14:textId="01456039" w:rsidR="004B775B" w:rsidRPr="004B775B" w:rsidRDefault="004B775B" w:rsidP="004B775B">
      <w:pPr>
        <w:pStyle w:val="ListParagraph"/>
        <w:numPr>
          <w:ilvl w:val="0"/>
          <w:numId w:val="6"/>
        </w:numPr>
        <w:rPr>
          <w:rFonts w:ascii="Times New Roman" w:eastAsia="Times New Roman" w:hAnsi="Times New Roman" w:cs="Times New Roman"/>
          <w:bCs/>
          <w:i/>
          <w:color w:val="FF0000"/>
          <w:sz w:val="24"/>
          <w:szCs w:val="24"/>
        </w:rPr>
      </w:pPr>
      <w:r w:rsidRPr="004B775B">
        <w:rPr>
          <w:rFonts w:ascii="Times New Roman" w:eastAsia="Times New Roman" w:hAnsi="Times New Roman" w:cs="Times New Roman"/>
          <w:bCs/>
          <w:i/>
          <w:color w:val="FF0000"/>
          <w:sz w:val="24"/>
          <w:szCs w:val="24"/>
        </w:rPr>
        <w:t xml:space="preserve">The BOD-BOG Task Force has developed a “best consensus” (as of 03/10/2019) proposal for </w:t>
      </w:r>
      <w:r w:rsidR="00C435E2">
        <w:rPr>
          <w:rFonts w:ascii="Times New Roman" w:eastAsia="Times New Roman" w:hAnsi="Times New Roman" w:cs="Times New Roman"/>
          <w:bCs/>
          <w:i/>
          <w:color w:val="FF0000"/>
          <w:sz w:val="24"/>
          <w:szCs w:val="24"/>
        </w:rPr>
        <w:t xml:space="preserve">how a transition from the current </w:t>
      </w:r>
      <w:r w:rsidR="004A16F2">
        <w:rPr>
          <w:rFonts w:ascii="Times New Roman" w:eastAsia="Times New Roman" w:hAnsi="Times New Roman" w:cs="Times New Roman"/>
          <w:bCs/>
          <w:i/>
          <w:color w:val="FF0000"/>
          <w:sz w:val="24"/>
          <w:szCs w:val="24"/>
        </w:rPr>
        <w:t xml:space="preserve">25-member </w:t>
      </w:r>
      <w:r w:rsidR="00C435E2">
        <w:rPr>
          <w:rFonts w:ascii="Times New Roman" w:eastAsia="Times New Roman" w:hAnsi="Times New Roman" w:cs="Times New Roman"/>
          <w:bCs/>
          <w:i/>
          <w:color w:val="FF0000"/>
          <w:sz w:val="24"/>
          <w:szCs w:val="24"/>
        </w:rPr>
        <w:t>BOD to a</w:t>
      </w:r>
      <w:r w:rsidR="004A16F2">
        <w:rPr>
          <w:rFonts w:ascii="Times New Roman" w:eastAsia="Times New Roman" w:hAnsi="Times New Roman" w:cs="Times New Roman"/>
          <w:bCs/>
          <w:i/>
          <w:color w:val="FF0000"/>
          <w:sz w:val="24"/>
          <w:szCs w:val="24"/>
        </w:rPr>
        <w:t xml:space="preserve"> 9-member</w:t>
      </w:r>
      <w:r w:rsidR="00C435E2">
        <w:rPr>
          <w:rFonts w:ascii="Times New Roman" w:eastAsia="Times New Roman" w:hAnsi="Times New Roman" w:cs="Times New Roman"/>
          <w:bCs/>
          <w:i/>
          <w:color w:val="FF0000"/>
          <w:sz w:val="24"/>
          <w:szCs w:val="24"/>
        </w:rPr>
        <w:t xml:space="preserve"> Executive Board </w:t>
      </w:r>
      <w:r w:rsidR="004A16F2">
        <w:rPr>
          <w:rFonts w:ascii="Times New Roman" w:eastAsia="Times New Roman" w:hAnsi="Times New Roman" w:cs="Times New Roman"/>
          <w:bCs/>
          <w:i/>
          <w:color w:val="FF0000"/>
          <w:sz w:val="24"/>
          <w:szCs w:val="24"/>
        </w:rPr>
        <w:t>and from a 125+-member BOG to a 50-member Senate could be accomplished</w:t>
      </w:r>
      <w:r w:rsidRPr="004B775B">
        <w:rPr>
          <w:rFonts w:ascii="Times New Roman" w:eastAsia="Times New Roman" w:hAnsi="Times New Roman" w:cs="Times New Roman"/>
          <w:bCs/>
          <w:i/>
          <w:color w:val="FF0000"/>
          <w:sz w:val="24"/>
          <w:szCs w:val="24"/>
        </w:rPr>
        <w:t xml:space="preserve">.  Not everyone on the TF </w:t>
      </w:r>
      <w:proofErr w:type="gramStart"/>
      <w:r w:rsidRPr="004B775B">
        <w:rPr>
          <w:rFonts w:ascii="Times New Roman" w:eastAsia="Times New Roman" w:hAnsi="Times New Roman" w:cs="Times New Roman"/>
          <w:bCs/>
          <w:i/>
          <w:color w:val="FF0000"/>
          <w:sz w:val="24"/>
          <w:szCs w:val="24"/>
        </w:rPr>
        <w:t>is in agreement</w:t>
      </w:r>
      <w:proofErr w:type="gramEnd"/>
      <w:r w:rsidRPr="004B775B">
        <w:rPr>
          <w:rFonts w:ascii="Times New Roman" w:eastAsia="Times New Roman" w:hAnsi="Times New Roman" w:cs="Times New Roman"/>
          <w:bCs/>
          <w:i/>
          <w:color w:val="FF0000"/>
          <w:sz w:val="24"/>
          <w:szCs w:val="24"/>
        </w:rPr>
        <w:t xml:space="preserve"> with everything listed below. Red italicized phrases in the sections indicate some of the areas where your opinion is especially sought.  There is also a section entitled Issues to be Resolved at the end where items that don’t fit neatly elsewhere are included.</w:t>
      </w:r>
    </w:p>
    <w:p w14:paraId="668EE242" w14:textId="5A02BBA6" w:rsidR="004B775B" w:rsidRPr="004B775B" w:rsidRDefault="004B775B" w:rsidP="004B775B">
      <w:pPr>
        <w:pStyle w:val="ListParagraph"/>
        <w:numPr>
          <w:ilvl w:val="0"/>
          <w:numId w:val="6"/>
        </w:numPr>
        <w:rPr>
          <w:rFonts w:ascii="Times New Roman" w:eastAsia="Times New Roman" w:hAnsi="Times New Roman" w:cs="Times New Roman"/>
          <w:bCs/>
          <w:i/>
          <w:color w:val="FF0000"/>
          <w:sz w:val="24"/>
          <w:szCs w:val="24"/>
        </w:rPr>
      </w:pPr>
      <w:r w:rsidRPr="004B775B">
        <w:rPr>
          <w:rFonts w:ascii="Times New Roman" w:eastAsia="Times New Roman" w:hAnsi="Times New Roman" w:cs="Times New Roman"/>
          <w:bCs/>
          <w:i/>
          <w:color w:val="FF0000"/>
          <w:sz w:val="24"/>
          <w:szCs w:val="24"/>
        </w:rPr>
        <w:t>Review t</w:t>
      </w:r>
      <w:r w:rsidR="004A16F2">
        <w:rPr>
          <w:rFonts w:ascii="Times New Roman" w:eastAsia="Times New Roman" w:hAnsi="Times New Roman" w:cs="Times New Roman"/>
          <w:bCs/>
          <w:i/>
          <w:color w:val="FF0000"/>
          <w:sz w:val="24"/>
          <w:szCs w:val="24"/>
        </w:rPr>
        <w:t>his</w:t>
      </w:r>
      <w:r w:rsidRPr="004B775B">
        <w:rPr>
          <w:rFonts w:ascii="Times New Roman" w:eastAsia="Times New Roman" w:hAnsi="Times New Roman" w:cs="Times New Roman"/>
          <w:bCs/>
          <w:i/>
          <w:color w:val="FF0000"/>
          <w:sz w:val="24"/>
          <w:szCs w:val="24"/>
        </w:rPr>
        <w:t xml:space="preserve"> proposal for </w:t>
      </w:r>
      <w:r w:rsidR="004A16F2">
        <w:rPr>
          <w:rFonts w:ascii="Times New Roman" w:eastAsia="Times New Roman" w:hAnsi="Times New Roman" w:cs="Times New Roman"/>
          <w:bCs/>
          <w:i/>
          <w:color w:val="FF0000"/>
          <w:sz w:val="24"/>
          <w:szCs w:val="24"/>
        </w:rPr>
        <w:t>transitioning the BOD and BOG to new governing bodies</w:t>
      </w:r>
    </w:p>
    <w:p w14:paraId="128AF20B" w14:textId="425BDEC0" w:rsidR="004B775B" w:rsidRPr="004B775B" w:rsidRDefault="004A16F2" w:rsidP="004B775B">
      <w:pPr>
        <w:pStyle w:val="ListParagraph"/>
        <w:numPr>
          <w:ilvl w:val="1"/>
          <w:numId w:val="6"/>
        </w:numPr>
        <w:ind w:left="1080"/>
        <w:rPr>
          <w:rFonts w:ascii="Times New Roman" w:eastAsia="Times New Roman" w:hAnsi="Times New Roman" w:cs="Times New Roman"/>
          <w:bCs/>
          <w:i/>
          <w:color w:val="FF0000"/>
          <w:sz w:val="24"/>
          <w:szCs w:val="24"/>
        </w:rPr>
      </w:pPr>
      <w:r>
        <w:rPr>
          <w:rFonts w:ascii="Times New Roman" w:eastAsia="Times New Roman" w:hAnsi="Times New Roman" w:cs="Times New Roman"/>
          <w:bCs/>
          <w:i/>
          <w:color w:val="FF0000"/>
          <w:sz w:val="24"/>
          <w:szCs w:val="24"/>
        </w:rPr>
        <w:t>There are several ways to do this—for simplicity’s sake, we are including only one option in this document</w:t>
      </w:r>
    </w:p>
    <w:p w14:paraId="77745155" w14:textId="5E07B232" w:rsidR="004B775B" w:rsidRDefault="004B775B" w:rsidP="004B775B">
      <w:pPr>
        <w:pStyle w:val="ListParagraph"/>
        <w:numPr>
          <w:ilvl w:val="1"/>
          <w:numId w:val="6"/>
        </w:numPr>
        <w:ind w:left="1080"/>
        <w:rPr>
          <w:rFonts w:ascii="Times New Roman" w:eastAsia="Times New Roman" w:hAnsi="Times New Roman" w:cs="Times New Roman"/>
          <w:bCs/>
          <w:i/>
          <w:color w:val="FF0000"/>
          <w:sz w:val="24"/>
          <w:szCs w:val="24"/>
        </w:rPr>
      </w:pPr>
      <w:r w:rsidRPr="004B775B">
        <w:rPr>
          <w:rFonts w:ascii="Times New Roman" w:eastAsia="Times New Roman" w:hAnsi="Times New Roman" w:cs="Times New Roman"/>
          <w:bCs/>
          <w:i/>
          <w:color w:val="FF0000"/>
          <w:sz w:val="24"/>
          <w:szCs w:val="24"/>
        </w:rPr>
        <w:t xml:space="preserve">How can </w:t>
      </w:r>
      <w:r w:rsidR="004A16F2">
        <w:rPr>
          <w:rFonts w:ascii="Times New Roman" w:eastAsia="Times New Roman" w:hAnsi="Times New Roman" w:cs="Times New Roman"/>
          <w:bCs/>
          <w:i/>
          <w:color w:val="FF0000"/>
          <w:sz w:val="24"/>
          <w:szCs w:val="24"/>
        </w:rPr>
        <w:t>each transition be better managed/accomplished</w:t>
      </w:r>
      <w:r w:rsidRPr="004B775B">
        <w:rPr>
          <w:rFonts w:ascii="Times New Roman" w:eastAsia="Times New Roman" w:hAnsi="Times New Roman" w:cs="Times New Roman"/>
          <w:bCs/>
          <w:i/>
          <w:color w:val="FF0000"/>
          <w:sz w:val="24"/>
          <w:szCs w:val="24"/>
        </w:rPr>
        <w:t>?  Constructive criticism welcome!</w:t>
      </w:r>
    </w:p>
    <w:p w14:paraId="684BFF87" w14:textId="4AE659D0" w:rsidR="00F931EE" w:rsidRPr="00B64A7C" w:rsidRDefault="00F931EE" w:rsidP="004B775B">
      <w:pPr>
        <w:pStyle w:val="ListParagraph"/>
        <w:numPr>
          <w:ilvl w:val="1"/>
          <w:numId w:val="6"/>
        </w:numPr>
        <w:ind w:left="1080"/>
        <w:rPr>
          <w:rFonts w:ascii="Times New Roman" w:eastAsia="Times New Roman" w:hAnsi="Times New Roman" w:cs="Times New Roman"/>
          <w:bCs/>
          <w:i/>
          <w:color w:val="FF0000"/>
          <w:sz w:val="24"/>
          <w:szCs w:val="24"/>
        </w:rPr>
      </w:pPr>
      <w:r>
        <w:rPr>
          <w:rFonts w:ascii="Times New Roman" w:eastAsia="Times New Roman" w:hAnsi="Times New Roman" w:cs="Times New Roman"/>
          <w:bCs/>
          <w:i/>
          <w:color w:val="FF0000"/>
          <w:sz w:val="24"/>
          <w:szCs w:val="24"/>
        </w:rPr>
        <w:t xml:space="preserve">Are there any inconsistencies across the four key proposed areas—Nominating </w:t>
      </w:r>
      <w:r w:rsidRPr="00B64A7C">
        <w:rPr>
          <w:rFonts w:ascii="Times New Roman" w:eastAsia="Times New Roman" w:hAnsi="Times New Roman" w:cs="Times New Roman"/>
          <w:bCs/>
          <w:i/>
          <w:color w:val="FF0000"/>
          <w:sz w:val="24"/>
          <w:szCs w:val="24"/>
        </w:rPr>
        <w:t>Committee, Transition, Senate, Committees?</w:t>
      </w:r>
    </w:p>
    <w:p w14:paraId="2B30F0C8" w14:textId="77777777" w:rsidR="00D531AD" w:rsidRPr="00B64A7C" w:rsidRDefault="00D531AD" w:rsidP="00D531AD">
      <w:pPr>
        <w:pStyle w:val="ListParagraph"/>
        <w:numPr>
          <w:ilvl w:val="1"/>
          <w:numId w:val="6"/>
        </w:numPr>
        <w:ind w:left="1080"/>
        <w:rPr>
          <w:rFonts w:ascii="Times New Roman" w:eastAsia="Times New Roman" w:hAnsi="Times New Roman" w:cs="Times New Roman"/>
          <w:bCs/>
          <w:i/>
          <w:color w:val="FF0000"/>
          <w:sz w:val="24"/>
          <w:szCs w:val="24"/>
        </w:rPr>
      </w:pPr>
      <w:r w:rsidRPr="00B64A7C">
        <w:rPr>
          <w:rFonts w:ascii="Times New Roman" w:eastAsia="Times New Roman" w:hAnsi="Times New Roman" w:cs="Times New Roman"/>
          <w:bCs/>
          <w:i/>
          <w:color w:val="FF0000"/>
          <w:sz w:val="24"/>
          <w:szCs w:val="24"/>
        </w:rPr>
        <w:t>If you suggest an alternative, outline details of implementing that alternative and how it would fit into a complete governance structure.  Keep in mind how the transition from the BOD to an Executive Board impacts the transition from the BOG to a Senate, and vice versa.</w:t>
      </w:r>
    </w:p>
    <w:p w14:paraId="446112B4" w14:textId="0B071EB0" w:rsidR="004B775B" w:rsidRPr="00B64A7C" w:rsidRDefault="004B775B" w:rsidP="004B775B">
      <w:pPr>
        <w:pStyle w:val="ListParagraph"/>
        <w:numPr>
          <w:ilvl w:val="1"/>
          <w:numId w:val="6"/>
        </w:numPr>
        <w:ind w:left="1080"/>
        <w:rPr>
          <w:rFonts w:ascii="Times New Roman" w:eastAsia="Times New Roman" w:hAnsi="Times New Roman" w:cs="Times New Roman"/>
          <w:bCs/>
          <w:i/>
          <w:color w:val="FF0000"/>
          <w:sz w:val="24"/>
          <w:szCs w:val="24"/>
        </w:rPr>
      </w:pPr>
      <w:r w:rsidRPr="00B64A7C">
        <w:rPr>
          <w:rFonts w:ascii="Times New Roman" w:eastAsia="Times New Roman" w:hAnsi="Times New Roman" w:cs="Times New Roman"/>
          <w:bCs/>
          <w:i/>
          <w:color w:val="FF0000"/>
          <w:sz w:val="24"/>
          <w:szCs w:val="24"/>
        </w:rPr>
        <w:t xml:space="preserve">to move forward? (Is </w:t>
      </w:r>
      <w:r w:rsidR="004A16F2" w:rsidRPr="00B64A7C">
        <w:rPr>
          <w:rFonts w:ascii="Times New Roman" w:eastAsia="Times New Roman" w:hAnsi="Times New Roman" w:cs="Times New Roman"/>
          <w:bCs/>
          <w:i/>
          <w:color w:val="FF0000"/>
          <w:sz w:val="24"/>
          <w:szCs w:val="24"/>
        </w:rPr>
        <w:t>each</w:t>
      </w:r>
      <w:r w:rsidRPr="00B64A7C">
        <w:rPr>
          <w:rFonts w:ascii="Times New Roman" w:eastAsia="Times New Roman" w:hAnsi="Times New Roman" w:cs="Times New Roman"/>
          <w:bCs/>
          <w:i/>
          <w:color w:val="FF0000"/>
          <w:sz w:val="24"/>
          <w:szCs w:val="24"/>
        </w:rPr>
        <w:t xml:space="preserve"> transition doable?)</w:t>
      </w:r>
    </w:p>
    <w:p w14:paraId="38E43053" w14:textId="65D543EB" w:rsidR="004B775B" w:rsidRPr="00B64A7C" w:rsidRDefault="004B775B" w:rsidP="00C332B7">
      <w:pPr>
        <w:rPr>
          <w:rFonts w:ascii="Times New Roman" w:hAnsi="Times New Roman" w:cs="Times New Roman"/>
          <w:b/>
          <w:u w:val="single"/>
        </w:rPr>
      </w:pPr>
    </w:p>
    <w:p w14:paraId="419B8E59" w14:textId="77777777" w:rsidR="0052418D" w:rsidRPr="00B64A7C" w:rsidRDefault="0052418D" w:rsidP="00C332B7">
      <w:pPr>
        <w:rPr>
          <w:rFonts w:ascii="Times New Roman" w:hAnsi="Times New Roman" w:cs="Times New Roman"/>
          <w:b/>
          <w:u w:val="single"/>
        </w:rPr>
      </w:pPr>
    </w:p>
    <w:p w14:paraId="33C3AEEF" w14:textId="042274B7" w:rsidR="00C332B7" w:rsidRPr="00B64A7C" w:rsidRDefault="00C332B7" w:rsidP="00C332B7">
      <w:pPr>
        <w:rPr>
          <w:b/>
          <w:sz w:val="28"/>
          <w:szCs w:val="28"/>
          <w:u w:val="single"/>
        </w:rPr>
      </w:pPr>
      <w:r w:rsidRPr="00B64A7C">
        <w:rPr>
          <w:rFonts w:ascii="Times New Roman" w:hAnsi="Times New Roman" w:cs="Times New Roman"/>
          <w:b/>
          <w:sz w:val="28"/>
          <w:szCs w:val="28"/>
          <w:u w:val="single"/>
        </w:rPr>
        <w:t>Working Assumptions</w:t>
      </w:r>
      <w:r w:rsidR="00DD1ED6" w:rsidRPr="00B64A7C">
        <w:rPr>
          <w:rFonts w:ascii="Times New Roman" w:hAnsi="Times New Roman" w:cs="Times New Roman"/>
          <w:b/>
          <w:sz w:val="28"/>
          <w:szCs w:val="28"/>
          <w:u w:val="single"/>
        </w:rPr>
        <w:t>:</w:t>
      </w:r>
      <w:r w:rsidRPr="00B64A7C">
        <w:rPr>
          <w:rFonts w:ascii="Times New Roman" w:hAnsi="Times New Roman" w:cs="Times New Roman"/>
          <w:b/>
          <w:sz w:val="28"/>
          <w:szCs w:val="28"/>
          <w:u w:val="single"/>
        </w:rPr>
        <w:t xml:space="preserve"> </w:t>
      </w:r>
    </w:p>
    <w:p w14:paraId="751AC456" w14:textId="5D43A0CB" w:rsidR="00C332B7" w:rsidRPr="00B64A7C" w:rsidRDefault="00C332B7" w:rsidP="00C332B7"/>
    <w:p w14:paraId="1EEB1C51" w14:textId="4B805BE5" w:rsidR="00C332B7" w:rsidRPr="00B64A7C" w:rsidRDefault="001B4844" w:rsidP="00003451">
      <w:pPr>
        <w:pStyle w:val="ListParagraph"/>
        <w:numPr>
          <w:ilvl w:val="0"/>
          <w:numId w:val="2"/>
        </w:numPr>
        <w:rPr>
          <w:rFonts w:ascii="Times New Roman" w:hAnsi="Times New Roman" w:cs="Times New Roman"/>
          <w:sz w:val="24"/>
          <w:szCs w:val="24"/>
        </w:rPr>
      </w:pPr>
      <w:r w:rsidRPr="00B64A7C">
        <w:rPr>
          <w:rFonts w:ascii="Times New Roman" w:hAnsi="Times New Roman" w:cs="Times New Roman"/>
          <w:sz w:val="24"/>
          <w:szCs w:val="24"/>
        </w:rPr>
        <w:t>Will require significant changes to both the ACBL Bylaws (online) and the Articles of Incorporation</w:t>
      </w:r>
      <w:r w:rsidR="00003451" w:rsidRPr="00B64A7C">
        <w:rPr>
          <w:rFonts w:ascii="Times New Roman" w:hAnsi="Times New Roman" w:cs="Times New Roman"/>
          <w:sz w:val="24"/>
          <w:szCs w:val="24"/>
        </w:rPr>
        <w:t xml:space="preserve"> (</w:t>
      </w:r>
      <w:proofErr w:type="spellStart"/>
      <w:r w:rsidR="00003451" w:rsidRPr="00B64A7C">
        <w:rPr>
          <w:rFonts w:ascii="Times New Roman" w:hAnsi="Times New Roman" w:cs="Times New Roman"/>
          <w:sz w:val="24"/>
          <w:szCs w:val="24"/>
        </w:rPr>
        <w:t>AoI</w:t>
      </w:r>
      <w:proofErr w:type="spellEnd"/>
      <w:r w:rsidR="00003451" w:rsidRPr="00B64A7C">
        <w:rPr>
          <w:rFonts w:ascii="Times New Roman" w:hAnsi="Times New Roman" w:cs="Times New Roman"/>
          <w:sz w:val="24"/>
          <w:szCs w:val="24"/>
        </w:rPr>
        <w:t>)</w:t>
      </w:r>
    </w:p>
    <w:p w14:paraId="16523922" w14:textId="77777777" w:rsidR="00EE64F7" w:rsidRPr="00B64A7C" w:rsidRDefault="00EE64F7" w:rsidP="00EE64F7">
      <w:pPr>
        <w:pStyle w:val="ListParagraph"/>
        <w:rPr>
          <w:rFonts w:ascii="Times New Roman" w:hAnsi="Times New Roman" w:cs="Times New Roman"/>
          <w:sz w:val="24"/>
          <w:szCs w:val="24"/>
        </w:rPr>
      </w:pPr>
    </w:p>
    <w:p w14:paraId="73487E7C" w14:textId="6E27237F" w:rsidR="00EE64F7" w:rsidRPr="00B64A7C" w:rsidRDefault="00EE64F7" w:rsidP="00EE64F7">
      <w:pPr>
        <w:pStyle w:val="ListParagraph"/>
        <w:numPr>
          <w:ilvl w:val="0"/>
          <w:numId w:val="2"/>
        </w:numPr>
        <w:rPr>
          <w:rFonts w:ascii="Times New Roman" w:hAnsi="Times New Roman" w:cs="Times New Roman"/>
          <w:i/>
          <w:sz w:val="24"/>
          <w:szCs w:val="24"/>
        </w:rPr>
      </w:pPr>
      <w:r w:rsidRPr="00B64A7C">
        <w:rPr>
          <w:rFonts w:ascii="Times New Roman" w:hAnsi="Times New Roman" w:cs="Times New Roman"/>
          <w:sz w:val="24"/>
          <w:szCs w:val="24"/>
        </w:rPr>
        <w:t>The transition begins upon passage of the second reading of the Bylaws amendments by the BOD and the passage of these same amendments by the BOG at its meeting immediately following the BOD’s second-</w:t>
      </w:r>
      <w:r w:rsidR="005E5163" w:rsidRPr="00B64A7C">
        <w:rPr>
          <w:rFonts w:ascii="Times New Roman" w:hAnsi="Times New Roman" w:cs="Times New Roman"/>
          <w:sz w:val="24"/>
          <w:szCs w:val="24"/>
        </w:rPr>
        <w:t>reading</w:t>
      </w:r>
      <w:r w:rsidRPr="00B64A7C">
        <w:rPr>
          <w:rFonts w:ascii="Times New Roman" w:hAnsi="Times New Roman" w:cs="Times New Roman"/>
          <w:sz w:val="24"/>
          <w:szCs w:val="24"/>
        </w:rPr>
        <w:t xml:space="preserve"> approval.  </w:t>
      </w:r>
      <w:r w:rsidR="005E5163" w:rsidRPr="00B64A7C">
        <w:rPr>
          <w:rFonts w:ascii="Times New Roman" w:hAnsi="Times New Roman" w:cs="Times New Roman"/>
          <w:sz w:val="24"/>
          <w:szCs w:val="24"/>
        </w:rPr>
        <w:t xml:space="preserve">The Senate President/Chair may be elected at the same meeting at which the BOG approves the Bylaws changes.  </w:t>
      </w:r>
      <w:r w:rsidR="005E5163" w:rsidRPr="00B64A7C">
        <w:rPr>
          <w:rFonts w:ascii="Times New Roman" w:hAnsi="Times New Roman" w:cs="Times New Roman"/>
          <w:i/>
          <w:color w:val="FF0000"/>
          <w:sz w:val="24"/>
          <w:szCs w:val="24"/>
        </w:rPr>
        <w:t xml:space="preserve">See more about this under Issues to Be Resolved, below.  </w:t>
      </w:r>
      <w:r w:rsidR="005E5163" w:rsidRPr="00B64A7C">
        <w:rPr>
          <w:rFonts w:ascii="Times New Roman" w:hAnsi="Times New Roman" w:cs="Times New Roman"/>
          <w:sz w:val="24"/>
          <w:szCs w:val="24"/>
        </w:rPr>
        <w:t>Effective dates for elections of Senators and transition from BOG to Senate TBD.</w:t>
      </w:r>
    </w:p>
    <w:p w14:paraId="3CAA19AE" w14:textId="4DB91812" w:rsidR="00C332B7" w:rsidRPr="005E5163" w:rsidRDefault="00C332B7" w:rsidP="00EE64F7">
      <w:pPr>
        <w:pStyle w:val="ListParagraph"/>
        <w:rPr>
          <w:rFonts w:ascii="Times New Roman" w:hAnsi="Times New Roman" w:cs="Times New Roman"/>
          <w:sz w:val="24"/>
          <w:szCs w:val="24"/>
        </w:rPr>
      </w:pPr>
      <w:bookmarkStart w:id="1" w:name="_GoBack"/>
      <w:bookmarkEnd w:id="1"/>
    </w:p>
    <w:p w14:paraId="589CFC8C" w14:textId="50C055A5" w:rsidR="001B4844" w:rsidRPr="00046937" w:rsidRDefault="001B4844" w:rsidP="00003451">
      <w:pPr>
        <w:pStyle w:val="ListParagraph"/>
        <w:numPr>
          <w:ilvl w:val="0"/>
          <w:numId w:val="2"/>
        </w:numPr>
        <w:rPr>
          <w:rFonts w:ascii="Times New Roman" w:eastAsia="Times New Roman" w:hAnsi="Times New Roman" w:cs="Times New Roman"/>
          <w:sz w:val="24"/>
          <w:szCs w:val="24"/>
        </w:rPr>
      </w:pPr>
      <w:r w:rsidRPr="00046937">
        <w:rPr>
          <w:rFonts w:ascii="Times New Roman" w:hAnsi="Times New Roman" w:cs="Times New Roman"/>
          <w:sz w:val="24"/>
          <w:szCs w:val="24"/>
        </w:rPr>
        <w:t xml:space="preserve">Link to understanding NY Not-for-Profit Corporation Law:  </w:t>
      </w:r>
      <w:hyperlink r:id="rId7" w:anchor="!tid=N46CF79E19BB44AEBB6244E8E024DC5BA" w:history="1">
        <w:r w:rsidR="00003451" w:rsidRPr="00046937">
          <w:rPr>
            <w:rStyle w:val="Hyperlink"/>
            <w:rFonts w:ascii="Times New Roman" w:eastAsia="Times New Roman" w:hAnsi="Times New Roman" w:cs="Times New Roman"/>
            <w:sz w:val="24"/>
            <w:szCs w:val="24"/>
          </w:rPr>
          <w:t>https://codes.findlaw.com/ny/notforprofit-corporation-law</w:t>
        </w:r>
      </w:hyperlink>
    </w:p>
    <w:p w14:paraId="7DA281F7" w14:textId="77777777" w:rsidR="00003451" w:rsidRPr="00046937" w:rsidRDefault="00003451" w:rsidP="00003451">
      <w:pPr>
        <w:rPr>
          <w:rFonts w:ascii="Times New Roman" w:eastAsia="Times New Roman" w:hAnsi="Times New Roman" w:cs="Times New Roman"/>
          <w:sz w:val="24"/>
          <w:szCs w:val="24"/>
        </w:rPr>
      </w:pPr>
    </w:p>
    <w:p w14:paraId="165CB41B" w14:textId="7FDCBEC3" w:rsidR="001B4844" w:rsidRPr="00046937" w:rsidRDefault="00003451" w:rsidP="00DD1ED6">
      <w:pPr>
        <w:pStyle w:val="ListParagraph"/>
        <w:numPr>
          <w:ilvl w:val="0"/>
          <w:numId w:val="1"/>
        </w:numPr>
        <w:spacing w:after="240"/>
        <w:contextualSpacing w:val="0"/>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lastRenderedPageBreak/>
        <w:t>No one currently serving on the BOD shall serve a shortened term per NY NFPCL, S</w:t>
      </w:r>
      <w:r w:rsidR="001B4844" w:rsidRPr="00046937">
        <w:rPr>
          <w:rFonts w:ascii="Times New Roman" w:eastAsia="Times New Roman" w:hAnsi="Times New Roman" w:cs="Times New Roman"/>
          <w:sz w:val="24"/>
          <w:szCs w:val="24"/>
        </w:rPr>
        <w:t>ection 702.b.2</w:t>
      </w:r>
    </w:p>
    <w:p w14:paraId="7F77F360" w14:textId="5BD1519B" w:rsidR="00DD1ED6" w:rsidRPr="00046937" w:rsidRDefault="00DD1ED6" w:rsidP="00DD1ED6">
      <w:pPr>
        <w:pStyle w:val="ListParagraph"/>
        <w:numPr>
          <w:ilvl w:val="0"/>
          <w:numId w:val="1"/>
        </w:numPr>
        <w:spacing w:after="240"/>
        <w:contextualSpacing w:val="0"/>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Year 0 = 2019</w:t>
      </w:r>
      <w:r w:rsidRPr="00046937">
        <w:rPr>
          <w:rFonts w:ascii="Times New Roman" w:eastAsia="Times New Roman" w:hAnsi="Times New Roman" w:cs="Times New Roman"/>
          <w:color w:val="0000CC"/>
          <w:sz w:val="24"/>
          <w:szCs w:val="24"/>
        </w:rPr>
        <w:t xml:space="preserve"> </w:t>
      </w:r>
      <w:r w:rsidRPr="00046937">
        <w:rPr>
          <w:rFonts w:ascii="Times New Roman" w:eastAsia="Times New Roman" w:hAnsi="Times New Roman" w:cs="Times New Roman"/>
          <w:sz w:val="24"/>
          <w:szCs w:val="24"/>
        </w:rPr>
        <w:t>(assumes passage of first reading of Bylaws changes to address new structure)</w:t>
      </w:r>
    </w:p>
    <w:p w14:paraId="083498AE" w14:textId="135DA438" w:rsidR="00DD1ED6" w:rsidRPr="00046937" w:rsidRDefault="00DD1ED6" w:rsidP="00DD1ED6">
      <w:pPr>
        <w:pStyle w:val="ListParagraph"/>
        <w:numPr>
          <w:ilvl w:val="0"/>
          <w:numId w:val="1"/>
        </w:numPr>
        <w:spacing w:after="240"/>
        <w:contextualSpacing w:val="0"/>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Year 1 = 2020</w:t>
      </w:r>
      <w:r w:rsidRPr="00046937">
        <w:rPr>
          <w:rFonts w:ascii="Times New Roman" w:eastAsia="Times New Roman" w:hAnsi="Times New Roman" w:cs="Times New Roman"/>
          <w:color w:val="0000CC"/>
          <w:sz w:val="24"/>
          <w:szCs w:val="24"/>
        </w:rPr>
        <w:t xml:space="preserve"> </w:t>
      </w:r>
      <w:r w:rsidRPr="00046937">
        <w:rPr>
          <w:rFonts w:ascii="Times New Roman" w:eastAsia="Times New Roman" w:hAnsi="Times New Roman" w:cs="Times New Roman"/>
          <w:sz w:val="24"/>
          <w:szCs w:val="24"/>
        </w:rPr>
        <w:t>(see above assumption for Year 0)</w:t>
      </w:r>
    </w:p>
    <w:p w14:paraId="09482236" w14:textId="67A3D99E" w:rsidR="00DD1ED6" w:rsidRPr="00046937" w:rsidRDefault="00DD1ED6" w:rsidP="00DD1ED6">
      <w:pPr>
        <w:pStyle w:val="ListParagraph"/>
        <w:numPr>
          <w:ilvl w:val="0"/>
          <w:numId w:val="1"/>
        </w:numPr>
        <w:spacing w:after="240"/>
        <w:contextualSpacing w:val="0"/>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Year 2 = 2021</w:t>
      </w:r>
      <w:r w:rsidRPr="00046937">
        <w:rPr>
          <w:rFonts w:ascii="Times New Roman" w:eastAsia="Times New Roman" w:hAnsi="Times New Roman" w:cs="Times New Roman"/>
          <w:color w:val="0000CC"/>
          <w:sz w:val="24"/>
          <w:szCs w:val="24"/>
        </w:rPr>
        <w:t xml:space="preserve"> </w:t>
      </w:r>
      <w:r w:rsidRPr="00046937">
        <w:rPr>
          <w:rFonts w:ascii="Times New Roman" w:eastAsia="Times New Roman" w:hAnsi="Times New Roman" w:cs="Times New Roman"/>
          <w:sz w:val="24"/>
          <w:szCs w:val="24"/>
        </w:rPr>
        <w:t>(see above assumption for Year 0)</w:t>
      </w:r>
    </w:p>
    <w:p w14:paraId="2680A54F" w14:textId="613888FD" w:rsidR="00DD1ED6" w:rsidRPr="00046937" w:rsidRDefault="00DD1ED6" w:rsidP="00DD1ED6">
      <w:pPr>
        <w:pStyle w:val="ListParagraph"/>
        <w:numPr>
          <w:ilvl w:val="0"/>
          <w:numId w:val="1"/>
        </w:numPr>
        <w:spacing w:after="240"/>
        <w:contextualSpacing w:val="0"/>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Year 3 = 2022</w:t>
      </w:r>
      <w:r w:rsidRPr="00046937">
        <w:rPr>
          <w:rFonts w:ascii="Times New Roman" w:eastAsia="Times New Roman" w:hAnsi="Times New Roman" w:cs="Times New Roman"/>
          <w:color w:val="0000CC"/>
          <w:sz w:val="24"/>
          <w:szCs w:val="24"/>
        </w:rPr>
        <w:t xml:space="preserve"> </w:t>
      </w:r>
      <w:r w:rsidRPr="00046937">
        <w:rPr>
          <w:rFonts w:ascii="Times New Roman" w:eastAsia="Times New Roman" w:hAnsi="Times New Roman" w:cs="Times New Roman"/>
          <w:sz w:val="24"/>
          <w:szCs w:val="24"/>
        </w:rPr>
        <w:t>(see above assumption for Year 0)</w:t>
      </w:r>
    </w:p>
    <w:p w14:paraId="1C6C1E02" w14:textId="10B026E8" w:rsidR="00C332B7" w:rsidRPr="00046937" w:rsidRDefault="00DD1ED6" w:rsidP="00DD1ED6">
      <w:pPr>
        <w:pStyle w:val="ListParagraph"/>
        <w:numPr>
          <w:ilvl w:val="0"/>
          <w:numId w:val="1"/>
        </w:numPr>
        <w:spacing w:after="240"/>
        <w:contextualSpacing w:val="0"/>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Year 4 = 2023</w:t>
      </w:r>
      <w:r w:rsidRPr="00046937">
        <w:rPr>
          <w:rFonts w:ascii="Times New Roman" w:eastAsia="Times New Roman" w:hAnsi="Times New Roman" w:cs="Times New Roman"/>
          <w:color w:val="0000CC"/>
          <w:sz w:val="24"/>
          <w:szCs w:val="24"/>
        </w:rPr>
        <w:t xml:space="preserve"> </w:t>
      </w:r>
      <w:r w:rsidRPr="00046937">
        <w:rPr>
          <w:rFonts w:ascii="Times New Roman" w:eastAsia="Times New Roman" w:hAnsi="Times New Roman" w:cs="Times New Roman"/>
          <w:sz w:val="24"/>
          <w:szCs w:val="24"/>
        </w:rPr>
        <w:t>(see above assumption for Year 0)</w:t>
      </w:r>
    </w:p>
    <w:p w14:paraId="7AC7FFC0" w14:textId="238909E0" w:rsidR="00C332B7" w:rsidRDefault="00003451" w:rsidP="00983D76">
      <w:pPr>
        <w:pStyle w:val="ListParagraph"/>
        <w:numPr>
          <w:ilvl w:val="0"/>
          <w:numId w:val="1"/>
        </w:numPr>
        <w:spacing w:after="240"/>
        <w:contextualSpacing w:val="0"/>
        <w:rPr>
          <w:rFonts w:ascii="Times New Roman" w:hAnsi="Times New Roman" w:cs="Times New Roman"/>
          <w:sz w:val="24"/>
          <w:szCs w:val="24"/>
        </w:rPr>
      </w:pPr>
      <w:r w:rsidRPr="00046937">
        <w:rPr>
          <w:rFonts w:ascii="Times New Roman" w:hAnsi="Times New Roman" w:cs="Times New Roman"/>
          <w:sz w:val="24"/>
          <w:szCs w:val="24"/>
        </w:rPr>
        <w:t xml:space="preserve">By Year 4, the full transition will be effective, assuming 2019 is Year 0 and at least one reading of Bylaws and </w:t>
      </w:r>
      <w:proofErr w:type="spellStart"/>
      <w:r w:rsidRPr="00046937">
        <w:rPr>
          <w:rFonts w:ascii="Times New Roman" w:hAnsi="Times New Roman" w:cs="Times New Roman"/>
          <w:sz w:val="24"/>
          <w:szCs w:val="24"/>
        </w:rPr>
        <w:t>AoI</w:t>
      </w:r>
      <w:proofErr w:type="spellEnd"/>
      <w:r w:rsidRPr="00046937">
        <w:rPr>
          <w:rFonts w:ascii="Times New Roman" w:hAnsi="Times New Roman" w:cs="Times New Roman"/>
          <w:sz w:val="24"/>
          <w:szCs w:val="24"/>
        </w:rPr>
        <w:t xml:space="preserve"> can be accomplished by this fall, and that with enthusiastic marketing</w:t>
      </w:r>
      <w:r w:rsidR="00DD1ED6" w:rsidRPr="00046937">
        <w:rPr>
          <w:rFonts w:ascii="Times New Roman" w:hAnsi="Times New Roman" w:cs="Times New Roman"/>
          <w:sz w:val="24"/>
          <w:szCs w:val="24"/>
        </w:rPr>
        <w:t>,</w:t>
      </w:r>
      <w:r w:rsidRPr="00046937">
        <w:rPr>
          <w:rFonts w:ascii="Times New Roman" w:hAnsi="Times New Roman" w:cs="Times New Roman"/>
          <w:sz w:val="24"/>
          <w:szCs w:val="24"/>
        </w:rPr>
        <w:t xml:space="preserve"> both the second reading will be approved by the BOD and immediately thereafter </w:t>
      </w:r>
      <w:r w:rsidR="00DD1ED6" w:rsidRPr="00046937">
        <w:rPr>
          <w:rFonts w:ascii="Times New Roman" w:hAnsi="Times New Roman" w:cs="Times New Roman"/>
          <w:sz w:val="24"/>
          <w:szCs w:val="24"/>
        </w:rPr>
        <w:t xml:space="preserve">in </w:t>
      </w:r>
      <w:r w:rsidRPr="00046937">
        <w:rPr>
          <w:rFonts w:ascii="Times New Roman" w:hAnsi="Times New Roman" w:cs="Times New Roman"/>
          <w:sz w:val="24"/>
          <w:szCs w:val="24"/>
        </w:rPr>
        <w:t xml:space="preserve">March </w:t>
      </w:r>
      <w:r w:rsidR="00DD1ED6" w:rsidRPr="00046937">
        <w:rPr>
          <w:rFonts w:ascii="Times New Roman" w:hAnsi="Times New Roman" w:cs="Times New Roman"/>
          <w:sz w:val="24"/>
          <w:szCs w:val="24"/>
        </w:rPr>
        <w:t xml:space="preserve">2020 </w:t>
      </w:r>
      <w:r w:rsidRPr="00046937">
        <w:rPr>
          <w:rFonts w:ascii="Times New Roman" w:hAnsi="Times New Roman" w:cs="Times New Roman"/>
          <w:sz w:val="24"/>
          <w:szCs w:val="24"/>
        </w:rPr>
        <w:t>by the BOG</w:t>
      </w:r>
    </w:p>
    <w:p w14:paraId="5B4CAF04" w14:textId="7E623C65" w:rsidR="00983D76" w:rsidRPr="00046937" w:rsidRDefault="00983D76" w:rsidP="000034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“Years” will need to be aligned to the election calendar, and will not necessarily be calendar years</w:t>
      </w:r>
    </w:p>
    <w:p w14:paraId="65AB5E76" w14:textId="19B3D7BE" w:rsidR="00C332B7" w:rsidRPr="00F931EE" w:rsidRDefault="00C332B7" w:rsidP="00C332B7">
      <w:pPr>
        <w:rPr>
          <w:rFonts w:ascii="Times New Roman" w:hAnsi="Times New Roman" w:cs="Times New Roman"/>
        </w:rPr>
      </w:pPr>
      <w:r>
        <w:rPr>
          <w:rFonts w:ascii="Times New Roman" w:hAnsi="Times New Roman" w:cs="Times New Roman"/>
        </w:rPr>
        <w:t> </w:t>
      </w:r>
    </w:p>
    <w:p w14:paraId="236860FA" w14:textId="77777777" w:rsidR="00983D76" w:rsidRPr="00F931EE" w:rsidRDefault="00983D76" w:rsidP="00C332B7"/>
    <w:p w14:paraId="733B4303" w14:textId="3EF43C91" w:rsidR="00C332B7" w:rsidRPr="00545121" w:rsidRDefault="00983D76" w:rsidP="00C332B7">
      <w:pPr>
        <w:rPr>
          <w:b/>
          <w:u w:val="single"/>
        </w:rPr>
      </w:pPr>
      <w:r>
        <w:rPr>
          <w:rFonts w:ascii="Times New Roman" w:hAnsi="Times New Roman" w:cs="Times New Roman"/>
          <w:b/>
          <w:sz w:val="28"/>
          <w:szCs w:val="28"/>
          <w:u w:val="single"/>
        </w:rPr>
        <w:t xml:space="preserve">Proposed </w:t>
      </w:r>
      <w:r w:rsidR="00DD1ED6" w:rsidRPr="00545121">
        <w:rPr>
          <w:rFonts w:ascii="Times New Roman" w:hAnsi="Times New Roman" w:cs="Times New Roman"/>
          <w:b/>
          <w:sz w:val="28"/>
          <w:szCs w:val="28"/>
          <w:u w:val="single"/>
        </w:rPr>
        <w:t>BOD</w:t>
      </w:r>
      <w:r w:rsidR="008B1C43">
        <w:rPr>
          <w:rFonts w:ascii="Times New Roman" w:hAnsi="Times New Roman" w:cs="Times New Roman"/>
          <w:b/>
          <w:sz w:val="28"/>
          <w:szCs w:val="28"/>
          <w:u w:val="single"/>
        </w:rPr>
        <w:t>-to-Executive-Board</w:t>
      </w:r>
      <w:r w:rsidR="00DD1ED6" w:rsidRPr="00545121">
        <w:rPr>
          <w:rFonts w:ascii="Times New Roman" w:hAnsi="Times New Roman" w:cs="Times New Roman"/>
          <w:b/>
          <w:sz w:val="28"/>
          <w:szCs w:val="28"/>
          <w:u w:val="single"/>
        </w:rPr>
        <w:t xml:space="preserve"> </w:t>
      </w:r>
      <w:r w:rsidR="00003451" w:rsidRPr="00545121">
        <w:rPr>
          <w:rFonts w:ascii="Times New Roman" w:hAnsi="Times New Roman" w:cs="Times New Roman"/>
          <w:b/>
          <w:sz w:val="28"/>
          <w:szCs w:val="28"/>
          <w:u w:val="single"/>
        </w:rPr>
        <w:t>Transition Plan</w:t>
      </w:r>
      <w:r w:rsidR="00545121">
        <w:rPr>
          <w:rFonts w:ascii="Times New Roman" w:hAnsi="Times New Roman" w:cs="Times New Roman"/>
          <w:b/>
          <w:sz w:val="28"/>
          <w:szCs w:val="28"/>
          <w:u w:val="single"/>
        </w:rPr>
        <w:t>:</w:t>
      </w:r>
    </w:p>
    <w:p w14:paraId="121CA872" w14:textId="09F715DB" w:rsidR="00003451" w:rsidRPr="00643415" w:rsidRDefault="00C332B7" w:rsidP="00003451">
      <w:r>
        <w:rPr>
          <w:rFonts w:ascii="Times New Roman" w:hAnsi="Times New Roman" w:cs="Times New Roman"/>
          <w:sz w:val="28"/>
          <w:szCs w:val="28"/>
        </w:rPr>
        <w:t> </w:t>
      </w:r>
    </w:p>
    <w:p w14:paraId="7076D60F" w14:textId="77777777" w:rsidR="00003451" w:rsidRPr="00046937" w:rsidRDefault="00003451" w:rsidP="00003451">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A = BOD members just elected to new 3-year term</w:t>
      </w:r>
    </w:p>
    <w:p w14:paraId="19FEE394" w14:textId="77777777" w:rsidR="00003451" w:rsidRPr="00046937" w:rsidRDefault="00003451" w:rsidP="00003451">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B = BOD members 1 year into their 3-year term</w:t>
      </w:r>
    </w:p>
    <w:p w14:paraId="626D6E6B" w14:textId="77777777" w:rsidR="00003451" w:rsidRPr="00046937" w:rsidRDefault="00003451" w:rsidP="00003451">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C = BOD members 2 years into their 3-year term</w:t>
      </w:r>
    </w:p>
    <w:p w14:paraId="4BE7FC28" w14:textId="26F9A2B5" w:rsidR="00046937" w:rsidRPr="00983D76" w:rsidRDefault="00046937" w:rsidP="00046937">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 xml:space="preserve">EB1 = </w:t>
      </w:r>
      <w:r w:rsidR="00F85B28" w:rsidRPr="00983D76">
        <w:rPr>
          <w:rFonts w:ascii="Times New Roman" w:eastAsia="Times New Roman" w:hAnsi="Times New Roman" w:cs="Times New Roman"/>
          <w:i/>
          <w:color w:val="FF0000"/>
          <w:sz w:val="24"/>
          <w:szCs w:val="24"/>
        </w:rPr>
        <w:t>BOG/</w:t>
      </w:r>
      <w:r w:rsidRPr="00983D76">
        <w:rPr>
          <w:rFonts w:ascii="Times New Roman" w:eastAsia="Times New Roman" w:hAnsi="Times New Roman" w:cs="Times New Roman"/>
          <w:i/>
          <w:color w:val="FF0000"/>
          <w:sz w:val="24"/>
          <w:szCs w:val="24"/>
        </w:rPr>
        <w:t>Senate-elected</w:t>
      </w:r>
      <w:r w:rsidRPr="00983D76">
        <w:rPr>
          <w:rFonts w:ascii="Times New Roman" w:eastAsia="Times New Roman" w:hAnsi="Times New Roman" w:cs="Times New Roman"/>
          <w:color w:val="FF0000"/>
          <w:sz w:val="24"/>
          <w:szCs w:val="24"/>
        </w:rPr>
        <w:t xml:space="preserve"> </w:t>
      </w:r>
      <w:r w:rsidRPr="00983D76">
        <w:rPr>
          <w:rFonts w:ascii="Times New Roman" w:eastAsia="Times New Roman" w:hAnsi="Times New Roman" w:cs="Times New Roman"/>
          <w:sz w:val="24"/>
          <w:szCs w:val="24"/>
        </w:rPr>
        <w:t>members in Y</w:t>
      </w:r>
      <w:r w:rsidR="00855B57" w:rsidRPr="00983D76">
        <w:rPr>
          <w:rFonts w:ascii="Times New Roman" w:eastAsia="Times New Roman" w:hAnsi="Times New Roman" w:cs="Times New Roman"/>
          <w:sz w:val="24"/>
          <w:szCs w:val="24"/>
        </w:rPr>
        <w:t>R</w:t>
      </w:r>
      <w:r w:rsidRPr="00983D76">
        <w:rPr>
          <w:rFonts w:ascii="Times New Roman" w:eastAsia="Times New Roman" w:hAnsi="Times New Roman" w:cs="Times New Roman"/>
          <w:sz w:val="24"/>
          <w:szCs w:val="24"/>
        </w:rPr>
        <w:t>1 to serve in Y</w:t>
      </w:r>
      <w:r w:rsidR="00855B57" w:rsidRPr="00983D76">
        <w:rPr>
          <w:rFonts w:ascii="Times New Roman" w:eastAsia="Times New Roman" w:hAnsi="Times New Roman" w:cs="Times New Roman"/>
          <w:sz w:val="24"/>
          <w:szCs w:val="24"/>
        </w:rPr>
        <w:t>R</w:t>
      </w:r>
      <w:r w:rsidRPr="00983D76">
        <w:rPr>
          <w:rFonts w:ascii="Times New Roman" w:eastAsia="Times New Roman" w:hAnsi="Times New Roman" w:cs="Times New Roman"/>
          <w:sz w:val="24"/>
          <w:szCs w:val="24"/>
        </w:rPr>
        <w:t>2</w:t>
      </w:r>
    </w:p>
    <w:p w14:paraId="1DC15C6E" w14:textId="2A6D5496" w:rsidR="00046937" w:rsidRPr="00983D76" w:rsidRDefault="00046937" w:rsidP="00046937">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xml:space="preserve">EB2 = </w:t>
      </w:r>
      <w:r w:rsidR="00F85B28" w:rsidRPr="00983D76">
        <w:rPr>
          <w:rFonts w:ascii="Times New Roman" w:eastAsia="Times New Roman" w:hAnsi="Times New Roman" w:cs="Times New Roman"/>
          <w:i/>
          <w:color w:val="FF0000"/>
          <w:sz w:val="24"/>
          <w:szCs w:val="24"/>
        </w:rPr>
        <w:t>BOG/</w:t>
      </w:r>
      <w:r w:rsidRPr="00983D76">
        <w:rPr>
          <w:rFonts w:ascii="Times New Roman" w:eastAsia="Times New Roman" w:hAnsi="Times New Roman" w:cs="Times New Roman"/>
          <w:i/>
          <w:color w:val="FF0000"/>
          <w:sz w:val="24"/>
          <w:szCs w:val="24"/>
        </w:rPr>
        <w:t>Senate-elected</w:t>
      </w:r>
      <w:r w:rsidRPr="00983D76">
        <w:rPr>
          <w:rFonts w:ascii="Times New Roman" w:eastAsia="Times New Roman" w:hAnsi="Times New Roman" w:cs="Times New Roman"/>
          <w:color w:val="FF0000"/>
          <w:sz w:val="24"/>
          <w:szCs w:val="24"/>
        </w:rPr>
        <w:t xml:space="preserve"> </w:t>
      </w:r>
      <w:r w:rsidRPr="00983D76">
        <w:rPr>
          <w:rFonts w:ascii="Times New Roman" w:eastAsia="Times New Roman" w:hAnsi="Times New Roman" w:cs="Times New Roman"/>
          <w:sz w:val="24"/>
          <w:szCs w:val="24"/>
        </w:rPr>
        <w:t>members in Y</w:t>
      </w:r>
      <w:r w:rsidR="00855B57" w:rsidRPr="00983D76">
        <w:rPr>
          <w:rFonts w:ascii="Times New Roman" w:eastAsia="Times New Roman" w:hAnsi="Times New Roman" w:cs="Times New Roman"/>
          <w:sz w:val="24"/>
          <w:szCs w:val="24"/>
        </w:rPr>
        <w:t>R</w:t>
      </w:r>
      <w:r w:rsidRPr="00983D76">
        <w:rPr>
          <w:rFonts w:ascii="Times New Roman" w:eastAsia="Times New Roman" w:hAnsi="Times New Roman" w:cs="Times New Roman"/>
          <w:sz w:val="24"/>
          <w:szCs w:val="24"/>
        </w:rPr>
        <w:t>2 to serve in Y</w:t>
      </w:r>
      <w:r w:rsidR="00855B57" w:rsidRPr="00983D76">
        <w:rPr>
          <w:rFonts w:ascii="Times New Roman" w:eastAsia="Times New Roman" w:hAnsi="Times New Roman" w:cs="Times New Roman"/>
          <w:sz w:val="24"/>
          <w:szCs w:val="24"/>
        </w:rPr>
        <w:t>R</w:t>
      </w:r>
      <w:r w:rsidRPr="00983D76">
        <w:rPr>
          <w:rFonts w:ascii="Times New Roman" w:eastAsia="Times New Roman" w:hAnsi="Times New Roman" w:cs="Times New Roman"/>
          <w:sz w:val="24"/>
          <w:szCs w:val="24"/>
        </w:rPr>
        <w:t>3</w:t>
      </w:r>
    </w:p>
    <w:p w14:paraId="1E03AFE5" w14:textId="6384FD20" w:rsidR="00046937" w:rsidRPr="00983D76" w:rsidRDefault="00046937" w:rsidP="00046937">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xml:space="preserve">EB3 = </w:t>
      </w:r>
      <w:r w:rsidR="00F85B28" w:rsidRPr="00983D76">
        <w:rPr>
          <w:rFonts w:ascii="Times New Roman" w:eastAsia="Times New Roman" w:hAnsi="Times New Roman" w:cs="Times New Roman"/>
          <w:i/>
          <w:color w:val="FF0000"/>
          <w:sz w:val="24"/>
          <w:szCs w:val="24"/>
        </w:rPr>
        <w:t>BOG/</w:t>
      </w:r>
      <w:r w:rsidRPr="00983D76">
        <w:rPr>
          <w:rFonts w:ascii="Times New Roman" w:eastAsia="Times New Roman" w:hAnsi="Times New Roman" w:cs="Times New Roman"/>
          <w:i/>
          <w:color w:val="FF0000"/>
          <w:sz w:val="24"/>
          <w:szCs w:val="24"/>
        </w:rPr>
        <w:t>Senate-elected</w:t>
      </w:r>
      <w:r w:rsidRPr="00983D76">
        <w:rPr>
          <w:rFonts w:ascii="Times New Roman" w:eastAsia="Times New Roman" w:hAnsi="Times New Roman" w:cs="Times New Roman"/>
          <w:color w:val="FF0000"/>
          <w:sz w:val="24"/>
          <w:szCs w:val="24"/>
        </w:rPr>
        <w:t xml:space="preserve"> </w:t>
      </w:r>
      <w:r w:rsidRPr="00983D76">
        <w:rPr>
          <w:rFonts w:ascii="Times New Roman" w:eastAsia="Times New Roman" w:hAnsi="Times New Roman" w:cs="Times New Roman"/>
          <w:sz w:val="24"/>
          <w:szCs w:val="24"/>
        </w:rPr>
        <w:t>members in Y</w:t>
      </w:r>
      <w:r w:rsidR="00855B57" w:rsidRPr="00983D76">
        <w:rPr>
          <w:rFonts w:ascii="Times New Roman" w:eastAsia="Times New Roman" w:hAnsi="Times New Roman" w:cs="Times New Roman"/>
          <w:sz w:val="24"/>
          <w:szCs w:val="24"/>
        </w:rPr>
        <w:t>R</w:t>
      </w:r>
      <w:r w:rsidRPr="00983D76">
        <w:rPr>
          <w:rFonts w:ascii="Times New Roman" w:eastAsia="Times New Roman" w:hAnsi="Times New Roman" w:cs="Times New Roman"/>
          <w:sz w:val="24"/>
          <w:szCs w:val="24"/>
        </w:rPr>
        <w:t>3 to serve in Y</w:t>
      </w:r>
      <w:r w:rsidR="00855B57" w:rsidRPr="00983D76">
        <w:rPr>
          <w:rFonts w:ascii="Times New Roman" w:eastAsia="Times New Roman" w:hAnsi="Times New Roman" w:cs="Times New Roman"/>
          <w:sz w:val="24"/>
          <w:szCs w:val="24"/>
        </w:rPr>
        <w:t>R</w:t>
      </w:r>
      <w:r w:rsidRPr="00983D76">
        <w:rPr>
          <w:rFonts w:ascii="Times New Roman" w:eastAsia="Times New Roman" w:hAnsi="Times New Roman" w:cs="Times New Roman"/>
          <w:sz w:val="24"/>
          <w:szCs w:val="24"/>
        </w:rPr>
        <w:t>4</w:t>
      </w:r>
    </w:p>
    <w:p w14:paraId="1AD3508A" w14:textId="77777777" w:rsidR="00003451" w:rsidRPr="00983D76" w:rsidRDefault="00003451" w:rsidP="00003451">
      <w:pPr>
        <w:rPr>
          <w:rFonts w:ascii="Times New Roman" w:eastAsia="Times New Roman" w:hAnsi="Times New Roman" w:cs="Times New Roman"/>
          <w:sz w:val="24"/>
          <w:szCs w:val="24"/>
        </w:rPr>
      </w:pPr>
    </w:p>
    <w:p w14:paraId="1C82ACDF" w14:textId="17601CD2" w:rsidR="00985FE1" w:rsidRPr="00983D76" w:rsidRDefault="00985FE1" w:rsidP="00985FE1">
      <w:pPr>
        <w:pStyle w:val="gmaildefault"/>
        <w:spacing w:before="0" w:beforeAutospacing="0" w:after="0" w:afterAutospacing="0"/>
        <w:rPr>
          <w:rFonts w:ascii="Arial" w:hAnsi="Arial" w:cs="Arial"/>
          <w:i/>
          <w:color w:val="FF0000"/>
          <w:sz w:val="24"/>
          <w:szCs w:val="24"/>
        </w:rPr>
      </w:pPr>
      <w:r w:rsidRPr="00983D76">
        <w:rPr>
          <w:rFonts w:ascii="Times New Roman" w:hAnsi="Times New Roman" w:cs="Times New Roman"/>
          <w:sz w:val="24"/>
          <w:szCs w:val="24"/>
        </w:rPr>
        <w:t xml:space="preserve">As BOD members are up for re-election, starting in YR1, those districts will not elect new representatives to the BOD.  These former BOD members can announce their desire to serve on the new EB and go through the Nominating Committee to be placed on the ballot.  They can also run for one of the two Senate positions in their district as soon as those elections are held.  The districts whose BOD members may not run again but will collectively elect three </w:t>
      </w:r>
      <w:r w:rsidRPr="00983D76">
        <w:rPr>
          <w:rFonts w:ascii="Times New Roman" w:hAnsi="Times New Roman" w:cs="Times New Roman"/>
          <w:i/>
          <w:iCs/>
          <w:color w:val="FF0000"/>
          <w:sz w:val="24"/>
          <w:szCs w:val="24"/>
        </w:rPr>
        <w:t>BOG Reps/Senators/individuals proposed by a Nominating Committee instead—details to be worked out based on upcoming discussions</w:t>
      </w:r>
      <w:r w:rsidRPr="00983D76">
        <w:rPr>
          <w:rFonts w:ascii="Times New Roman" w:hAnsi="Times New Roman" w:cs="Times New Roman"/>
          <w:i/>
          <w:color w:val="FF0000"/>
          <w:sz w:val="24"/>
          <w:szCs w:val="24"/>
        </w:rPr>
        <w:t>.</w:t>
      </w:r>
    </w:p>
    <w:p w14:paraId="4912B010" w14:textId="73C8C423" w:rsidR="00DF0793" w:rsidRPr="00046937" w:rsidRDefault="00DF0793" w:rsidP="00003451">
      <w:pPr>
        <w:rPr>
          <w:rFonts w:ascii="Times New Roman" w:eastAsia="Times New Roman" w:hAnsi="Times New Roman" w:cs="Times New Roman"/>
          <w:sz w:val="24"/>
          <w:szCs w:val="24"/>
        </w:rPr>
      </w:pPr>
    </w:p>
    <w:p w14:paraId="37C58AB6" w14:textId="7FEF9AC0" w:rsidR="00003451" w:rsidRPr="00046937" w:rsidRDefault="00003451" w:rsidP="00003451">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Y</w:t>
      </w:r>
      <w:r w:rsidR="00855B57">
        <w:rPr>
          <w:rFonts w:ascii="Times New Roman" w:eastAsia="Times New Roman" w:hAnsi="Times New Roman" w:cs="Times New Roman"/>
          <w:sz w:val="24"/>
          <w:szCs w:val="24"/>
        </w:rPr>
        <w:t>R</w:t>
      </w:r>
      <w:r w:rsidRPr="00046937">
        <w:rPr>
          <w:rFonts w:ascii="Times New Roman" w:eastAsia="Times New Roman" w:hAnsi="Times New Roman" w:cs="Times New Roman"/>
          <w:sz w:val="24"/>
          <w:szCs w:val="24"/>
        </w:rPr>
        <w:t>0 -- AAAAAAAABBBBBBBB</w:t>
      </w:r>
      <w:r w:rsidR="00FA6B86" w:rsidRPr="00046937">
        <w:rPr>
          <w:rFonts w:ascii="Times New Roman" w:eastAsia="Times New Roman" w:hAnsi="Times New Roman" w:cs="Times New Roman"/>
          <w:sz w:val="24"/>
          <w:szCs w:val="24"/>
        </w:rPr>
        <w:t>B</w:t>
      </w:r>
      <w:r w:rsidRPr="00046937">
        <w:rPr>
          <w:rFonts w:ascii="Times New Roman" w:eastAsia="Times New Roman" w:hAnsi="Times New Roman" w:cs="Times New Roman"/>
          <w:sz w:val="24"/>
          <w:szCs w:val="24"/>
        </w:rPr>
        <w:t>CCCCCCCC (25 total)</w:t>
      </w:r>
      <w:r w:rsidR="00643415" w:rsidRPr="00046937">
        <w:rPr>
          <w:rFonts w:ascii="Times New Roman" w:eastAsia="Times New Roman" w:hAnsi="Times New Roman" w:cs="Times New Roman"/>
          <w:sz w:val="24"/>
          <w:szCs w:val="24"/>
        </w:rPr>
        <w:t xml:space="preserve"> (2019)</w:t>
      </w:r>
    </w:p>
    <w:p w14:paraId="0FAD5911" w14:textId="2610A7B2" w:rsidR="00643415" w:rsidRPr="00046937" w:rsidRDefault="00643415" w:rsidP="00643415">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Y</w:t>
      </w:r>
      <w:r w:rsidR="00855B57">
        <w:rPr>
          <w:rFonts w:ascii="Times New Roman" w:eastAsia="Times New Roman" w:hAnsi="Times New Roman" w:cs="Times New Roman"/>
          <w:sz w:val="24"/>
          <w:szCs w:val="24"/>
        </w:rPr>
        <w:t>R</w:t>
      </w:r>
      <w:r w:rsidRPr="00046937">
        <w:rPr>
          <w:rFonts w:ascii="Times New Roman" w:eastAsia="Times New Roman" w:hAnsi="Times New Roman" w:cs="Times New Roman"/>
          <w:sz w:val="24"/>
          <w:szCs w:val="24"/>
        </w:rPr>
        <w:t>1 -- AAAAAAAABBBBBBBB</w:t>
      </w:r>
      <w:r w:rsidR="00FA6B86" w:rsidRPr="00046937">
        <w:rPr>
          <w:rFonts w:ascii="Times New Roman" w:eastAsia="Times New Roman" w:hAnsi="Times New Roman" w:cs="Times New Roman"/>
          <w:sz w:val="24"/>
          <w:szCs w:val="24"/>
        </w:rPr>
        <w:t>B</w:t>
      </w:r>
      <w:r w:rsidRPr="00046937">
        <w:rPr>
          <w:rFonts w:ascii="Times New Roman" w:eastAsia="Times New Roman" w:hAnsi="Times New Roman" w:cs="Times New Roman"/>
          <w:sz w:val="24"/>
          <w:szCs w:val="24"/>
        </w:rPr>
        <w:t>CCCCCCCC (25 total) (2020)</w:t>
      </w:r>
    </w:p>
    <w:p w14:paraId="30673405" w14:textId="67FE1986" w:rsidR="00003451" w:rsidRPr="00046937" w:rsidRDefault="00003451" w:rsidP="00003451">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Y</w:t>
      </w:r>
      <w:r w:rsidR="00855B57">
        <w:rPr>
          <w:rFonts w:ascii="Times New Roman" w:eastAsia="Times New Roman" w:hAnsi="Times New Roman" w:cs="Times New Roman"/>
          <w:sz w:val="24"/>
          <w:szCs w:val="24"/>
        </w:rPr>
        <w:t>R</w:t>
      </w:r>
      <w:r w:rsidR="00643415" w:rsidRPr="00046937">
        <w:rPr>
          <w:rFonts w:ascii="Times New Roman" w:eastAsia="Times New Roman" w:hAnsi="Times New Roman" w:cs="Times New Roman"/>
          <w:sz w:val="24"/>
          <w:szCs w:val="24"/>
        </w:rPr>
        <w:t>2</w:t>
      </w:r>
      <w:r w:rsidRPr="00046937">
        <w:rPr>
          <w:rFonts w:ascii="Times New Roman" w:eastAsia="Times New Roman" w:hAnsi="Times New Roman" w:cs="Times New Roman"/>
          <w:sz w:val="24"/>
          <w:szCs w:val="24"/>
        </w:rPr>
        <w:t xml:space="preserve"> -- AAAAAAAABBBBBBBB</w:t>
      </w:r>
      <w:r w:rsidR="00FA6B86" w:rsidRPr="00046937">
        <w:rPr>
          <w:rFonts w:ascii="Times New Roman" w:eastAsia="Times New Roman" w:hAnsi="Times New Roman" w:cs="Times New Roman"/>
          <w:sz w:val="24"/>
          <w:szCs w:val="24"/>
        </w:rPr>
        <w:t>B</w:t>
      </w:r>
      <w:r w:rsidRPr="00046937">
        <w:rPr>
          <w:rFonts w:ascii="Times New Roman" w:eastAsia="Times New Roman" w:hAnsi="Times New Roman" w:cs="Times New Roman"/>
          <w:sz w:val="24"/>
          <w:szCs w:val="24"/>
        </w:rPr>
        <w:t>(</w:t>
      </w:r>
      <w:r w:rsidR="000716B3" w:rsidRPr="00046937">
        <w:rPr>
          <w:rFonts w:ascii="Times New Roman" w:eastAsia="Times New Roman" w:hAnsi="Times New Roman" w:cs="Times New Roman"/>
          <w:sz w:val="24"/>
          <w:szCs w:val="24"/>
        </w:rPr>
        <w:t>EB</w:t>
      </w:r>
      <w:proofErr w:type="gramStart"/>
      <w:r w:rsidRPr="00046937">
        <w:rPr>
          <w:rFonts w:ascii="Times New Roman" w:eastAsia="Times New Roman" w:hAnsi="Times New Roman" w:cs="Times New Roman"/>
          <w:sz w:val="24"/>
          <w:szCs w:val="24"/>
        </w:rPr>
        <w:t>1)(</w:t>
      </w:r>
      <w:proofErr w:type="gramEnd"/>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1)(</w:t>
      </w:r>
      <w:r w:rsidR="000716B3" w:rsidRPr="00046937">
        <w:rPr>
          <w:rFonts w:ascii="Times New Roman" w:eastAsia="Times New Roman" w:hAnsi="Times New Roman" w:cs="Times New Roman"/>
          <w:sz w:val="24"/>
          <w:szCs w:val="24"/>
        </w:rPr>
        <w:t>EB1</w:t>
      </w:r>
      <w:r w:rsidRPr="00046937">
        <w:rPr>
          <w:rFonts w:ascii="Times New Roman" w:eastAsia="Times New Roman" w:hAnsi="Times New Roman" w:cs="Times New Roman"/>
          <w:sz w:val="24"/>
          <w:szCs w:val="24"/>
        </w:rPr>
        <w:t>1) (</w:t>
      </w:r>
      <w:r w:rsidR="00FA6B86" w:rsidRPr="00046937">
        <w:rPr>
          <w:rFonts w:ascii="Times New Roman" w:eastAsia="Times New Roman" w:hAnsi="Times New Roman" w:cs="Times New Roman"/>
          <w:sz w:val="24"/>
          <w:szCs w:val="24"/>
        </w:rPr>
        <w:t>20</w:t>
      </w:r>
      <w:r w:rsidRPr="00046937">
        <w:rPr>
          <w:rFonts w:ascii="Times New Roman" w:eastAsia="Times New Roman" w:hAnsi="Times New Roman" w:cs="Times New Roman"/>
          <w:sz w:val="24"/>
          <w:szCs w:val="24"/>
        </w:rPr>
        <w:t xml:space="preserve"> total)</w:t>
      </w:r>
      <w:r w:rsidR="00643415" w:rsidRPr="00046937">
        <w:rPr>
          <w:rFonts w:ascii="Times New Roman" w:eastAsia="Times New Roman" w:hAnsi="Times New Roman" w:cs="Times New Roman"/>
          <w:sz w:val="24"/>
          <w:szCs w:val="24"/>
        </w:rPr>
        <w:t xml:space="preserve"> (2021)</w:t>
      </w:r>
    </w:p>
    <w:p w14:paraId="02437DBC" w14:textId="1A261CEC" w:rsidR="00003451" w:rsidRPr="00046937" w:rsidRDefault="00003451" w:rsidP="00003451">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Y</w:t>
      </w:r>
      <w:r w:rsidR="00855B57">
        <w:rPr>
          <w:rFonts w:ascii="Times New Roman" w:eastAsia="Times New Roman" w:hAnsi="Times New Roman" w:cs="Times New Roman"/>
          <w:sz w:val="24"/>
          <w:szCs w:val="24"/>
        </w:rPr>
        <w:t>R</w:t>
      </w:r>
      <w:r w:rsidR="00643415" w:rsidRPr="00046937">
        <w:rPr>
          <w:rFonts w:ascii="Times New Roman" w:eastAsia="Times New Roman" w:hAnsi="Times New Roman" w:cs="Times New Roman"/>
          <w:sz w:val="24"/>
          <w:szCs w:val="24"/>
        </w:rPr>
        <w:t>3</w:t>
      </w:r>
      <w:r w:rsidRPr="00046937">
        <w:rPr>
          <w:rFonts w:ascii="Times New Roman" w:eastAsia="Times New Roman" w:hAnsi="Times New Roman" w:cs="Times New Roman"/>
          <w:sz w:val="24"/>
          <w:szCs w:val="24"/>
        </w:rPr>
        <w:t xml:space="preserve"> -- AAAAAAAA(</w:t>
      </w:r>
      <w:r w:rsidR="000716B3" w:rsidRPr="00046937">
        <w:rPr>
          <w:rFonts w:ascii="Times New Roman" w:eastAsia="Times New Roman" w:hAnsi="Times New Roman" w:cs="Times New Roman"/>
          <w:sz w:val="24"/>
          <w:szCs w:val="24"/>
        </w:rPr>
        <w:t>EB</w:t>
      </w:r>
      <w:proofErr w:type="gramStart"/>
      <w:r w:rsidRPr="00046937">
        <w:rPr>
          <w:rFonts w:ascii="Times New Roman" w:eastAsia="Times New Roman" w:hAnsi="Times New Roman" w:cs="Times New Roman"/>
          <w:sz w:val="24"/>
          <w:szCs w:val="24"/>
        </w:rPr>
        <w:t>1)(</w:t>
      </w:r>
      <w:proofErr w:type="gramEnd"/>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1)(</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1)(</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2)(</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2)(</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2) (14 total)</w:t>
      </w:r>
      <w:r w:rsidR="00643415" w:rsidRPr="00046937">
        <w:rPr>
          <w:rFonts w:ascii="Times New Roman" w:eastAsia="Times New Roman" w:hAnsi="Times New Roman" w:cs="Times New Roman"/>
          <w:sz w:val="24"/>
          <w:szCs w:val="24"/>
        </w:rPr>
        <w:t xml:space="preserve"> (2022)</w:t>
      </w:r>
    </w:p>
    <w:p w14:paraId="723B4792" w14:textId="43304B26" w:rsidR="00003451" w:rsidRPr="00046937" w:rsidRDefault="00003451" w:rsidP="00003451">
      <w:pPr>
        <w:rPr>
          <w:rFonts w:ascii="Times New Roman" w:eastAsia="Times New Roman" w:hAnsi="Times New Roman" w:cs="Times New Roman"/>
          <w:sz w:val="24"/>
          <w:szCs w:val="24"/>
        </w:rPr>
      </w:pPr>
      <w:r w:rsidRPr="00046937">
        <w:rPr>
          <w:rFonts w:ascii="Times New Roman" w:eastAsia="Times New Roman" w:hAnsi="Times New Roman" w:cs="Times New Roman"/>
          <w:sz w:val="24"/>
          <w:szCs w:val="24"/>
        </w:rPr>
        <w:t>Y</w:t>
      </w:r>
      <w:r w:rsidR="00855B57">
        <w:rPr>
          <w:rFonts w:ascii="Times New Roman" w:eastAsia="Times New Roman" w:hAnsi="Times New Roman" w:cs="Times New Roman"/>
          <w:sz w:val="24"/>
          <w:szCs w:val="24"/>
        </w:rPr>
        <w:t>R</w:t>
      </w:r>
      <w:r w:rsidR="00643415" w:rsidRPr="00046937">
        <w:rPr>
          <w:rFonts w:ascii="Times New Roman" w:eastAsia="Times New Roman" w:hAnsi="Times New Roman" w:cs="Times New Roman"/>
          <w:sz w:val="24"/>
          <w:szCs w:val="24"/>
        </w:rPr>
        <w:t>4</w:t>
      </w:r>
      <w:r w:rsidRPr="00046937">
        <w:rPr>
          <w:rFonts w:ascii="Times New Roman" w:eastAsia="Times New Roman" w:hAnsi="Times New Roman" w:cs="Times New Roman"/>
          <w:sz w:val="24"/>
          <w:szCs w:val="24"/>
        </w:rPr>
        <w:t xml:space="preserve"> -- (</w:t>
      </w:r>
      <w:r w:rsidR="000716B3" w:rsidRPr="00046937">
        <w:rPr>
          <w:rFonts w:ascii="Times New Roman" w:eastAsia="Times New Roman" w:hAnsi="Times New Roman" w:cs="Times New Roman"/>
          <w:sz w:val="24"/>
          <w:szCs w:val="24"/>
        </w:rPr>
        <w:t>EB</w:t>
      </w:r>
      <w:proofErr w:type="gramStart"/>
      <w:r w:rsidRPr="00046937">
        <w:rPr>
          <w:rFonts w:ascii="Times New Roman" w:eastAsia="Times New Roman" w:hAnsi="Times New Roman" w:cs="Times New Roman"/>
          <w:sz w:val="24"/>
          <w:szCs w:val="24"/>
        </w:rPr>
        <w:t>1)(</w:t>
      </w:r>
      <w:proofErr w:type="gramEnd"/>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1)(</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1)(</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2)(</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2)(</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2)(</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3)(</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S3)(</w:t>
      </w:r>
      <w:r w:rsidR="000716B3" w:rsidRPr="00046937">
        <w:rPr>
          <w:rFonts w:ascii="Times New Roman" w:eastAsia="Times New Roman" w:hAnsi="Times New Roman" w:cs="Times New Roman"/>
          <w:sz w:val="24"/>
          <w:szCs w:val="24"/>
        </w:rPr>
        <w:t>EB</w:t>
      </w:r>
      <w:r w:rsidRPr="00046937">
        <w:rPr>
          <w:rFonts w:ascii="Times New Roman" w:eastAsia="Times New Roman" w:hAnsi="Times New Roman" w:cs="Times New Roman"/>
          <w:sz w:val="24"/>
          <w:szCs w:val="24"/>
        </w:rPr>
        <w:t>3) (9 total)</w:t>
      </w:r>
      <w:r w:rsidR="00643415" w:rsidRPr="00046937">
        <w:rPr>
          <w:rFonts w:ascii="Times New Roman" w:eastAsia="Times New Roman" w:hAnsi="Times New Roman" w:cs="Times New Roman"/>
          <w:sz w:val="24"/>
          <w:szCs w:val="24"/>
        </w:rPr>
        <w:t xml:space="preserve"> (2023)</w:t>
      </w:r>
    </w:p>
    <w:p w14:paraId="56FA2B8C" w14:textId="3375ADFE" w:rsidR="00C332B7" w:rsidRDefault="00C332B7" w:rsidP="00C332B7">
      <w:pPr>
        <w:rPr>
          <w:rFonts w:ascii="Times New Roman" w:hAnsi="Times New Roman" w:cs="Times New Roman"/>
        </w:rPr>
      </w:pPr>
      <w:r w:rsidRPr="0052418D">
        <w:rPr>
          <w:rFonts w:ascii="Times New Roman" w:hAnsi="Times New Roman" w:cs="Times New Roman"/>
        </w:rPr>
        <w:t> </w:t>
      </w:r>
    </w:p>
    <w:p w14:paraId="44A0C1EA" w14:textId="77777777" w:rsidR="0052418D" w:rsidRPr="0052418D" w:rsidRDefault="0052418D" w:rsidP="00C332B7">
      <w:pPr>
        <w:rPr>
          <w:rFonts w:ascii="Times New Roman" w:hAnsi="Times New Roman" w:cs="Times New Roman"/>
        </w:rPr>
      </w:pPr>
    </w:p>
    <w:p w14:paraId="0F144AA6" w14:textId="0D0C07F9" w:rsidR="002C6E4A" w:rsidRPr="00545121" w:rsidRDefault="002C6E4A" w:rsidP="002C6E4A">
      <w:pPr>
        <w:rPr>
          <w:b/>
          <w:u w:val="single"/>
        </w:rPr>
      </w:pPr>
      <w:r w:rsidRPr="00545121">
        <w:rPr>
          <w:rFonts w:ascii="Times New Roman" w:hAnsi="Times New Roman" w:cs="Times New Roman"/>
          <w:b/>
          <w:sz w:val="28"/>
          <w:szCs w:val="28"/>
          <w:u w:val="single"/>
        </w:rPr>
        <w:lastRenderedPageBreak/>
        <w:t>BO</w:t>
      </w:r>
      <w:r>
        <w:rPr>
          <w:rFonts w:ascii="Times New Roman" w:hAnsi="Times New Roman" w:cs="Times New Roman"/>
          <w:b/>
          <w:sz w:val="28"/>
          <w:szCs w:val="28"/>
          <w:u w:val="single"/>
        </w:rPr>
        <w:t>G-to-Senate</w:t>
      </w:r>
      <w:r w:rsidRPr="00545121">
        <w:rPr>
          <w:rFonts w:ascii="Times New Roman" w:hAnsi="Times New Roman" w:cs="Times New Roman"/>
          <w:b/>
          <w:sz w:val="28"/>
          <w:szCs w:val="28"/>
          <w:u w:val="single"/>
        </w:rPr>
        <w:t xml:space="preserve"> Transition Plan Proposal #1</w:t>
      </w:r>
      <w:r>
        <w:rPr>
          <w:rFonts w:ascii="Times New Roman" w:hAnsi="Times New Roman" w:cs="Times New Roman"/>
          <w:b/>
          <w:sz w:val="28"/>
          <w:szCs w:val="28"/>
          <w:u w:val="single"/>
        </w:rPr>
        <w:t>:</w:t>
      </w:r>
    </w:p>
    <w:p w14:paraId="699DBF2A" w14:textId="77777777" w:rsidR="002C6E4A" w:rsidRPr="002C6E4A" w:rsidRDefault="002C6E4A" w:rsidP="00AF5A39">
      <w:pPr>
        <w:rPr>
          <w:rFonts w:ascii="Helvetica" w:eastAsia="Times New Roman" w:hAnsi="Helvetica"/>
          <w:sz w:val="24"/>
          <w:szCs w:val="24"/>
        </w:rPr>
      </w:pPr>
    </w:p>
    <w:p w14:paraId="3A441322" w14:textId="43B5252E" w:rsidR="002C6E4A" w:rsidRPr="00983D76" w:rsidRDefault="00983D76" w:rsidP="002C6E4A">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In</w:t>
      </w:r>
      <w:r w:rsidR="002C6E4A" w:rsidRPr="00983D76">
        <w:rPr>
          <w:rFonts w:ascii="Times New Roman" w:eastAsia="Times New Roman" w:hAnsi="Times New Roman" w:cs="Times New Roman"/>
          <w:sz w:val="24"/>
          <w:szCs w:val="24"/>
        </w:rPr>
        <w:t xml:space="preserve"> Y</w:t>
      </w:r>
      <w:r w:rsidRPr="00983D76">
        <w:rPr>
          <w:rFonts w:ascii="Times New Roman" w:eastAsia="Times New Roman" w:hAnsi="Times New Roman" w:cs="Times New Roman"/>
          <w:sz w:val="24"/>
          <w:szCs w:val="24"/>
        </w:rPr>
        <w:t>R</w:t>
      </w:r>
      <w:r w:rsidR="002C6E4A" w:rsidRPr="00983D76">
        <w:rPr>
          <w:rFonts w:ascii="Times New Roman" w:eastAsia="Times New Roman" w:hAnsi="Times New Roman" w:cs="Times New Roman"/>
          <w:sz w:val="24"/>
          <w:szCs w:val="24"/>
        </w:rPr>
        <w:t>1, 9 districts elect senators for a 3-year term, 8 districts elect senators for a 2-year term, and 8 districts elect senators for a 1-year term (depending on which election cycle each district follows).  Thereafter, all senators are elected for 3 years.  </w:t>
      </w:r>
      <w:r w:rsidRPr="00983D76">
        <w:rPr>
          <w:rFonts w:ascii="Times New Roman" w:eastAsia="Times New Roman" w:hAnsi="Times New Roman" w:cs="Times New Roman"/>
          <w:sz w:val="24"/>
          <w:szCs w:val="24"/>
        </w:rPr>
        <w:t>The current BOG election schedule will be used to accomplish this part of the transition.</w:t>
      </w:r>
    </w:p>
    <w:p w14:paraId="497A98E9" w14:textId="77777777" w:rsidR="002C6E4A" w:rsidRPr="00983D76" w:rsidRDefault="002C6E4A" w:rsidP="002C6E4A">
      <w:pPr>
        <w:rPr>
          <w:rFonts w:ascii="Times New Roman" w:eastAsia="Times New Roman" w:hAnsi="Times New Roman" w:cs="Times New Roman"/>
          <w:sz w:val="24"/>
          <w:szCs w:val="24"/>
        </w:rPr>
      </w:pPr>
    </w:p>
    <w:p w14:paraId="4B610DAA" w14:textId="578A6B0F" w:rsidR="002C6E4A" w:rsidRPr="00983D76" w:rsidRDefault="002C6E4A" w:rsidP="002C6E4A">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xml:space="preserve">These elections should be done by the </w:t>
      </w:r>
      <w:r w:rsidR="004C259D" w:rsidRPr="00983D76">
        <w:rPr>
          <w:rFonts w:ascii="Times New Roman" w:eastAsia="Times New Roman" w:hAnsi="Times New Roman" w:cs="Times New Roman"/>
          <w:sz w:val="24"/>
          <w:szCs w:val="24"/>
        </w:rPr>
        <w:t>unit</w:t>
      </w:r>
      <w:r w:rsidRPr="00983D76">
        <w:rPr>
          <w:rFonts w:ascii="Times New Roman" w:eastAsia="Times New Roman" w:hAnsi="Times New Roman" w:cs="Times New Roman"/>
          <w:sz w:val="24"/>
          <w:szCs w:val="24"/>
        </w:rPr>
        <w:t xml:space="preserve"> boards in much the same manner as the BOG Representatives currently are elected.</w:t>
      </w:r>
    </w:p>
    <w:p w14:paraId="302A3A47" w14:textId="5F0A83A4" w:rsidR="002C6E4A" w:rsidRPr="00983D76" w:rsidRDefault="002C6E4A" w:rsidP="002C6E4A">
      <w:pPr>
        <w:rPr>
          <w:rFonts w:ascii="Times New Roman" w:eastAsia="Times New Roman" w:hAnsi="Times New Roman" w:cs="Times New Roman"/>
          <w:sz w:val="24"/>
          <w:szCs w:val="24"/>
        </w:rPr>
      </w:pPr>
    </w:p>
    <w:p w14:paraId="5C6C7952" w14:textId="3CDA9791" w:rsidR="002C6E4A" w:rsidRPr="00983D76" w:rsidRDefault="002C6E4A" w:rsidP="002C6E4A">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Any District Director whose term is expiring can run for the Senate as a full 3</w:t>
      </w:r>
      <w:r w:rsidR="00046937" w:rsidRPr="00983D76">
        <w:rPr>
          <w:rFonts w:ascii="Times New Roman" w:eastAsia="Times New Roman" w:hAnsi="Times New Roman" w:cs="Times New Roman"/>
          <w:sz w:val="24"/>
          <w:szCs w:val="24"/>
        </w:rPr>
        <w:t>-</w:t>
      </w:r>
      <w:r w:rsidRPr="00983D76">
        <w:rPr>
          <w:rFonts w:ascii="Times New Roman" w:eastAsia="Times New Roman" w:hAnsi="Times New Roman" w:cs="Times New Roman"/>
          <w:sz w:val="24"/>
          <w:szCs w:val="24"/>
        </w:rPr>
        <w:t>year candidate, starting the year after her B</w:t>
      </w:r>
      <w:r w:rsidR="00F931EE">
        <w:rPr>
          <w:rFonts w:ascii="Times New Roman" w:eastAsia="Times New Roman" w:hAnsi="Times New Roman" w:cs="Times New Roman"/>
          <w:sz w:val="24"/>
          <w:szCs w:val="24"/>
        </w:rPr>
        <w:t>O</w:t>
      </w:r>
      <w:r w:rsidRPr="00983D76">
        <w:rPr>
          <w:rFonts w:ascii="Times New Roman" w:eastAsia="Times New Roman" w:hAnsi="Times New Roman" w:cs="Times New Roman"/>
          <w:sz w:val="24"/>
          <w:szCs w:val="24"/>
        </w:rPr>
        <w:t>D term concludes.</w:t>
      </w:r>
      <w:r w:rsidR="00167494">
        <w:rPr>
          <w:rFonts w:ascii="Times New Roman" w:eastAsia="Times New Roman" w:hAnsi="Times New Roman" w:cs="Times New Roman"/>
          <w:sz w:val="24"/>
          <w:szCs w:val="24"/>
        </w:rPr>
        <w:t xml:space="preserve">  </w:t>
      </w:r>
      <w:r w:rsidR="00167494" w:rsidRPr="00167494">
        <w:rPr>
          <w:rFonts w:ascii="Times New Roman" w:eastAsia="Times New Roman" w:hAnsi="Times New Roman" w:cs="Times New Roman"/>
          <w:i/>
          <w:color w:val="FF0000"/>
          <w:sz w:val="24"/>
          <w:szCs w:val="24"/>
        </w:rPr>
        <w:t xml:space="preserve">However, </w:t>
      </w:r>
      <w:r w:rsidR="00167494" w:rsidRPr="00167494">
        <w:rPr>
          <w:rFonts w:ascii="Times New Roman" w:hAnsi="Times New Roman" w:cs="Times New Roman"/>
          <w:i/>
          <w:color w:val="FF0000"/>
          <w:sz w:val="24"/>
          <w:szCs w:val="24"/>
        </w:rPr>
        <w:t>this leaves a one</w:t>
      </w:r>
      <w:r w:rsidR="00167494">
        <w:rPr>
          <w:rFonts w:ascii="Times New Roman" w:hAnsi="Times New Roman" w:cs="Times New Roman"/>
          <w:i/>
          <w:color w:val="FF0000"/>
          <w:sz w:val="24"/>
          <w:szCs w:val="24"/>
        </w:rPr>
        <w:t>-</w:t>
      </w:r>
      <w:r w:rsidR="00167494" w:rsidRPr="00167494">
        <w:rPr>
          <w:rFonts w:ascii="Times New Roman" w:hAnsi="Times New Roman" w:cs="Times New Roman"/>
          <w:i/>
          <w:color w:val="FF0000"/>
          <w:sz w:val="24"/>
          <w:szCs w:val="24"/>
        </w:rPr>
        <w:t>year gap, because the Senate elections will be one year behind the District Director elections.</w:t>
      </w:r>
    </w:p>
    <w:p w14:paraId="15F8F859" w14:textId="77777777" w:rsidR="003F0ABB" w:rsidRPr="00983D76" w:rsidRDefault="003F0ABB" w:rsidP="00AF5A39">
      <w:pPr>
        <w:rPr>
          <w:rFonts w:ascii="Times New Roman" w:eastAsia="Times New Roman" w:hAnsi="Times New Roman" w:cs="Times New Roman"/>
          <w:sz w:val="24"/>
          <w:szCs w:val="24"/>
        </w:rPr>
      </w:pPr>
    </w:p>
    <w:p w14:paraId="37B76B67" w14:textId="77777777" w:rsidR="00046937" w:rsidRPr="00643415" w:rsidRDefault="00046937" w:rsidP="00046937">
      <w:pPr>
        <w:rPr>
          <w:rFonts w:ascii="Times New Roman" w:eastAsia="Times New Roman" w:hAnsi="Times New Roman" w:cs="Times New Roman"/>
        </w:rPr>
      </w:pPr>
      <w:r w:rsidRPr="00643415">
        <w:rPr>
          <w:rFonts w:ascii="Times New Roman" w:eastAsia="Times New Roman" w:hAnsi="Times New Roman" w:cs="Times New Roman"/>
        </w:rPr>
        <w:t>A = BOD members just elected to new 3-year term</w:t>
      </w:r>
    </w:p>
    <w:p w14:paraId="12A01441" w14:textId="77777777" w:rsidR="00046937" w:rsidRPr="00643415" w:rsidRDefault="00046937" w:rsidP="00046937">
      <w:pPr>
        <w:rPr>
          <w:rFonts w:ascii="Times New Roman" w:eastAsia="Times New Roman" w:hAnsi="Times New Roman" w:cs="Times New Roman"/>
        </w:rPr>
      </w:pPr>
      <w:r w:rsidRPr="00643415">
        <w:rPr>
          <w:rFonts w:ascii="Times New Roman" w:eastAsia="Times New Roman" w:hAnsi="Times New Roman" w:cs="Times New Roman"/>
        </w:rPr>
        <w:t>B = BOD members 1 year into their 3-year term</w:t>
      </w:r>
    </w:p>
    <w:p w14:paraId="2235C02E" w14:textId="77777777" w:rsidR="00046937" w:rsidRPr="00643415" w:rsidRDefault="00046937" w:rsidP="00046937">
      <w:pPr>
        <w:rPr>
          <w:rFonts w:ascii="Times New Roman" w:eastAsia="Times New Roman" w:hAnsi="Times New Roman" w:cs="Times New Roman"/>
        </w:rPr>
      </w:pPr>
      <w:r w:rsidRPr="00643415">
        <w:rPr>
          <w:rFonts w:ascii="Times New Roman" w:eastAsia="Times New Roman" w:hAnsi="Times New Roman" w:cs="Times New Roman"/>
        </w:rPr>
        <w:t>C = BOD members 2 years into their 3-year term</w:t>
      </w:r>
    </w:p>
    <w:p w14:paraId="10F28010" w14:textId="77777777" w:rsidR="00046937" w:rsidRDefault="00046937" w:rsidP="00046937">
      <w:pPr>
        <w:rPr>
          <w:rFonts w:ascii="Times New Roman" w:eastAsia="Times New Roman" w:hAnsi="Times New Roman" w:cs="Times New Roman"/>
        </w:rPr>
      </w:pPr>
    </w:p>
    <w:p w14:paraId="031A71E4" w14:textId="70F6B4FF"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 xml:space="preserve">EB1 = </w:t>
      </w:r>
      <w:r w:rsidR="00F85B28" w:rsidRPr="009D32BE">
        <w:rPr>
          <w:rFonts w:ascii="Times New Roman" w:eastAsia="Times New Roman" w:hAnsi="Times New Roman" w:cs="Times New Roman"/>
          <w:i/>
          <w:color w:val="FF0000"/>
          <w:sz w:val="24"/>
          <w:szCs w:val="24"/>
        </w:rPr>
        <w:t>BOG/</w:t>
      </w:r>
      <w:r w:rsidRPr="009D32BE">
        <w:rPr>
          <w:rFonts w:ascii="Times New Roman" w:eastAsia="Times New Roman" w:hAnsi="Times New Roman" w:cs="Times New Roman"/>
          <w:i/>
          <w:color w:val="FF0000"/>
        </w:rPr>
        <w:t>Senate-elected</w:t>
      </w:r>
      <w:r w:rsidRPr="009D32BE">
        <w:rPr>
          <w:rFonts w:ascii="Times New Roman" w:eastAsia="Times New Roman" w:hAnsi="Times New Roman" w:cs="Times New Roman"/>
          <w:color w:val="FF0000"/>
        </w:rPr>
        <w:t xml:space="preserve"> </w:t>
      </w:r>
      <w:r w:rsidRPr="00983D76">
        <w:rPr>
          <w:rFonts w:ascii="Times New Roman" w:eastAsia="Times New Roman" w:hAnsi="Times New Roman" w:cs="Times New Roman"/>
        </w:rPr>
        <w:t>members in Y</w:t>
      </w:r>
      <w:r w:rsidR="004C259D" w:rsidRPr="00983D76">
        <w:rPr>
          <w:rFonts w:ascii="Times New Roman" w:eastAsia="Times New Roman" w:hAnsi="Times New Roman" w:cs="Times New Roman"/>
        </w:rPr>
        <w:t>R</w:t>
      </w:r>
      <w:r w:rsidRPr="00983D76">
        <w:rPr>
          <w:rFonts w:ascii="Times New Roman" w:eastAsia="Times New Roman" w:hAnsi="Times New Roman" w:cs="Times New Roman"/>
        </w:rPr>
        <w:t>1 to serve in Y</w:t>
      </w:r>
      <w:r w:rsidR="004C259D" w:rsidRPr="00983D76">
        <w:rPr>
          <w:rFonts w:ascii="Times New Roman" w:eastAsia="Times New Roman" w:hAnsi="Times New Roman" w:cs="Times New Roman"/>
        </w:rPr>
        <w:t>R</w:t>
      </w:r>
      <w:r w:rsidRPr="00983D76">
        <w:rPr>
          <w:rFonts w:ascii="Times New Roman" w:eastAsia="Times New Roman" w:hAnsi="Times New Roman" w:cs="Times New Roman"/>
        </w:rPr>
        <w:t>2</w:t>
      </w:r>
    </w:p>
    <w:p w14:paraId="288FEEC1" w14:textId="356ED25B"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 xml:space="preserve">EB2 = </w:t>
      </w:r>
      <w:r w:rsidR="00F85B28" w:rsidRPr="009D32BE">
        <w:rPr>
          <w:rFonts w:ascii="Times New Roman" w:eastAsia="Times New Roman" w:hAnsi="Times New Roman" w:cs="Times New Roman"/>
          <w:i/>
          <w:color w:val="FF0000"/>
          <w:sz w:val="24"/>
          <w:szCs w:val="24"/>
        </w:rPr>
        <w:t>BOG/</w:t>
      </w:r>
      <w:r w:rsidRPr="009D32BE">
        <w:rPr>
          <w:rFonts w:ascii="Times New Roman" w:eastAsia="Times New Roman" w:hAnsi="Times New Roman" w:cs="Times New Roman"/>
          <w:i/>
          <w:color w:val="FF0000"/>
        </w:rPr>
        <w:t>Senate-elected</w:t>
      </w:r>
      <w:r w:rsidRPr="009D32BE">
        <w:rPr>
          <w:rFonts w:ascii="Times New Roman" w:eastAsia="Times New Roman" w:hAnsi="Times New Roman" w:cs="Times New Roman"/>
          <w:color w:val="FF0000"/>
        </w:rPr>
        <w:t xml:space="preserve"> </w:t>
      </w:r>
      <w:r w:rsidRPr="00983D76">
        <w:rPr>
          <w:rFonts w:ascii="Times New Roman" w:eastAsia="Times New Roman" w:hAnsi="Times New Roman" w:cs="Times New Roman"/>
        </w:rPr>
        <w:t>members in Y</w:t>
      </w:r>
      <w:r w:rsidR="004C259D" w:rsidRPr="00983D76">
        <w:rPr>
          <w:rFonts w:ascii="Times New Roman" w:eastAsia="Times New Roman" w:hAnsi="Times New Roman" w:cs="Times New Roman"/>
        </w:rPr>
        <w:t>R</w:t>
      </w:r>
      <w:r w:rsidRPr="00983D76">
        <w:rPr>
          <w:rFonts w:ascii="Times New Roman" w:eastAsia="Times New Roman" w:hAnsi="Times New Roman" w:cs="Times New Roman"/>
        </w:rPr>
        <w:t>2 to serve in Y</w:t>
      </w:r>
      <w:r w:rsidR="004C259D" w:rsidRPr="00983D76">
        <w:rPr>
          <w:rFonts w:ascii="Times New Roman" w:eastAsia="Times New Roman" w:hAnsi="Times New Roman" w:cs="Times New Roman"/>
        </w:rPr>
        <w:t>R</w:t>
      </w:r>
      <w:r w:rsidRPr="00983D76">
        <w:rPr>
          <w:rFonts w:ascii="Times New Roman" w:eastAsia="Times New Roman" w:hAnsi="Times New Roman" w:cs="Times New Roman"/>
        </w:rPr>
        <w:t>3</w:t>
      </w:r>
    </w:p>
    <w:p w14:paraId="34C71B10" w14:textId="54772068"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 xml:space="preserve">EB3 = </w:t>
      </w:r>
      <w:r w:rsidR="00F85B28" w:rsidRPr="009D32BE">
        <w:rPr>
          <w:rFonts w:ascii="Times New Roman" w:eastAsia="Times New Roman" w:hAnsi="Times New Roman" w:cs="Times New Roman"/>
          <w:i/>
          <w:color w:val="FF0000"/>
          <w:sz w:val="24"/>
          <w:szCs w:val="24"/>
        </w:rPr>
        <w:t>BOG/</w:t>
      </w:r>
      <w:r w:rsidRPr="009D32BE">
        <w:rPr>
          <w:rFonts w:ascii="Times New Roman" w:eastAsia="Times New Roman" w:hAnsi="Times New Roman" w:cs="Times New Roman"/>
          <w:i/>
          <w:color w:val="FF0000"/>
        </w:rPr>
        <w:t>Senate-elected</w:t>
      </w:r>
      <w:r w:rsidRPr="009D32BE">
        <w:rPr>
          <w:rFonts w:ascii="Times New Roman" w:eastAsia="Times New Roman" w:hAnsi="Times New Roman" w:cs="Times New Roman"/>
          <w:color w:val="FF0000"/>
        </w:rPr>
        <w:t xml:space="preserve"> </w:t>
      </w:r>
      <w:r w:rsidRPr="00983D76">
        <w:rPr>
          <w:rFonts w:ascii="Times New Roman" w:eastAsia="Times New Roman" w:hAnsi="Times New Roman" w:cs="Times New Roman"/>
        </w:rPr>
        <w:t>members in Y</w:t>
      </w:r>
      <w:r w:rsidR="004C259D" w:rsidRPr="00983D76">
        <w:rPr>
          <w:rFonts w:ascii="Times New Roman" w:eastAsia="Times New Roman" w:hAnsi="Times New Roman" w:cs="Times New Roman"/>
        </w:rPr>
        <w:t>R</w:t>
      </w:r>
      <w:r w:rsidRPr="00983D76">
        <w:rPr>
          <w:rFonts w:ascii="Times New Roman" w:eastAsia="Times New Roman" w:hAnsi="Times New Roman" w:cs="Times New Roman"/>
        </w:rPr>
        <w:t>3 to serve in Y</w:t>
      </w:r>
      <w:r w:rsidR="004C259D" w:rsidRPr="00983D76">
        <w:rPr>
          <w:rFonts w:ascii="Times New Roman" w:eastAsia="Times New Roman" w:hAnsi="Times New Roman" w:cs="Times New Roman"/>
        </w:rPr>
        <w:t>R</w:t>
      </w:r>
      <w:r w:rsidRPr="00983D76">
        <w:rPr>
          <w:rFonts w:ascii="Times New Roman" w:eastAsia="Times New Roman" w:hAnsi="Times New Roman" w:cs="Times New Roman"/>
        </w:rPr>
        <w:t>4</w:t>
      </w:r>
    </w:p>
    <w:p w14:paraId="1A93EB52" w14:textId="77777777" w:rsidR="00046937" w:rsidRPr="00983D76" w:rsidRDefault="00046937" w:rsidP="00046937">
      <w:pPr>
        <w:rPr>
          <w:rFonts w:ascii="Times New Roman" w:eastAsia="Times New Roman" w:hAnsi="Times New Roman" w:cs="Times New Roman"/>
        </w:rPr>
      </w:pPr>
    </w:p>
    <w:p w14:paraId="2A74F24F" w14:textId="7FEE4126"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X = Senate member elected to 1-year term</w:t>
      </w:r>
      <w:r w:rsidR="003F0ABB" w:rsidRPr="00983D76">
        <w:rPr>
          <w:rFonts w:ascii="Times New Roman" w:eastAsia="Times New Roman" w:hAnsi="Times New Roman" w:cs="Times New Roman"/>
        </w:rPr>
        <w:t xml:space="preserve"> </w:t>
      </w:r>
      <w:r w:rsidR="003F0ABB" w:rsidRPr="009D32BE">
        <w:rPr>
          <w:rFonts w:ascii="Times New Roman" w:eastAsia="Times New Roman" w:hAnsi="Times New Roman" w:cs="Times New Roman"/>
          <w:i/>
          <w:color w:val="FF0000"/>
        </w:rPr>
        <w:t>(start serving in the year in which they are elected??)</w:t>
      </w:r>
    </w:p>
    <w:p w14:paraId="63809883" w14:textId="3A45D2BB" w:rsidR="00046937" w:rsidRPr="009D32BE" w:rsidRDefault="00046937" w:rsidP="00046937">
      <w:pPr>
        <w:rPr>
          <w:rFonts w:ascii="Times New Roman" w:eastAsia="Times New Roman" w:hAnsi="Times New Roman" w:cs="Times New Roman"/>
          <w:color w:val="FF0000"/>
        </w:rPr>
      </w:pPr>
      <w:r w:rsidRPr="00983D76">
        <w:rPr>
          <w:rFonts w:ascii="Times New Roman" w:eastAsia="Times New Roman" w:hAnsi="Times New Roman" w:cs="Times New Roman"/>
        </w:rPr>
        <w:t>Y = Senate member elected to 2-year term</w:t>
      </w:r>
      <w:r w:rsidR="003F0ABB" w:rsidRPr="00983D76">
        <w:rPr>
          <w:rFonts w:ascii="Times New Roman" w:eastAsia="Times New Roman" w:hAnsi="Times New Roman" w:cs="Times New Roman"/>
        </w:rPr>
        <w:t xml:space="preserve"> </w:t>
      </w:r>
      <w:r w:rsidR="003F0ABB" w:rsidRPr="009D32BE">
        <w:rPr>
          <w:rFonts w:ascii="Times New Roman" w:eastAsia="Times New Roman" w:hAnsi="Times New Roman" w:cs="Times New Roman"/>
          <w:i/>
          <w:color w:val="FF0000"/>
        </w:rPr>
        <w:t>(start serving in the year in which they are elected??)</w:t>
      </w:r>
    </w:p>
    <w:p w14:paraId="5767D54C" w14:textId="03BD30D5" w:rsidR="00046937" w:rsidRPr="009D32BE" w:rsidRDefault="00046937" w:rsidP="00046937">
      <w:pPr>
        <w:rPr>
          <w:rFonts w:ascii="Times New Roman" w:eastAsia="Times New Roman" w:hAnsi="Times New Roman" w:cs="Times New Roman"/>
          <w:color w:val="FF0000"/>
        </w:rPr>
      </w:pPr>
      <w:r w:rsidRPr="00983D76">
        <w:rPr>
          <w:rFonts w:ascii="Times New Roman" w:eastAsia="Times New Roman" w:hAnsi="Times New Roman" w:cs="Times New Roman"/>
        </w:rPr>
        <w:t>Z = Senate member elected to 3-year term</w:t>
      </w:r>
      <w:r w:rsidR="003F0ABB" w:rsidRPr="00983D76">
        <w:rPr>
          <w:rFonts w:ascii="Times New Roman" w:eastAsia="Times New Roman" w:hAnsi="Times New Roman" w:cs="Times New Roman"/>
        </w:rPr>
        <w:t xml:space="preserve"> </w:t>
      </w:r>
      <w:r w:rsidR="003F0ABB" w:rsidRPr="009D32BE">
        <w:rPr>
          <w:rFonts w:ascii="Times New Roman" w:eastAsia="Times New Roman" w:hAnsi="Times New Roman" w:cs="Times New Roman"/>
          <w:i/>
          <w:color w:val="FF0000"/>
        </w:rPr>
        <w:t>(start serving in the year in which they are elected??)</w:t>
      </w:r>
    </w:p>
    <w:p w14:paraId="3F1D9AD2" w14:textId="77777777" w:rsidR="00046937" w:rsidRPr="00983D76" w:rsidRDefault="00046937" w:rsidP="00046937">
      <w:pPr>
        <w:rPr>
          <w:rFonts w:ascii="Times New Roman" w:eastAsia="Times New Roman" w:hAnsi="Times New Roman" w:cs="Times New Roman"/>
        </w:rPr>
      </w:pPr>
    </w:p>
    <w:p w14:paraId="0679EEA5" w14:textId="2EBFBA3C"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Y</w:t>
      </w:r>
      <w:r w:rsidR="00855B57" w:rsidRPr="00983D76">
        <w:rPr>
          <w:rFonts w:ascii="Times New Roman" w:eastAsia="Times New Roman" w:hAnsi="Times New Roman" w:cs="Times New Roman"/>
        </w:rPr>
        <w:t>R</w:t>
      </w:r>
      <w:r w:rsidRPr="00983D76">
        <w:rPr>
          <w:rFonts w:ascii="Times New Roman" w:eastAsia="Times New Roman" w:hAnsi="Times New Roman" w:cs="Times New Roman"/>
        </w:rPr>
        <w:t>0 -- AAAAAAAABBBBBBBBBCCCCCCCC (25 total) (2019)</w:t>
      </w:r>
    </w:p>
    <w:p w14:paraId="021FAD4D" w14:textId="2F0BC4BA" w:rsidR="003F0ABB" w:rsidRPr="00983D76" w:rsidRDefault="003F0ABB" w:rsidP="003F0ABB">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Existing B</w:t>
      </w:r>
      <w:r w:rsidR="00F931EE">
        <w:rPr>
          <w:rFonts w:ascii="Times New Roman" w:eastAsia="Times New Roman" w:hAnsi="Times New Roman" w:cs="Times New Roman"/>
          <w:sz w:val="24"/>
          <w:szCs w:val="24"/>
        </w:rPr>
        <w:t>O</w:t>
      </w:r>
      <w:r w:rsidRPr="00983D76">
        <w:rPr>
          <w:rFonts w:ascii="Times New Roman" w:eastAsia="Times New Roman" w:hAnsi="Times New Roman" w:cs="Times New Roman"/>
          <w:sz w:val="24"/>
          <w:szCs w:val="24"/>
        </w:rPr>
        <w:t>G                                 </w:t>
      </w:r>
      <w:proofErr w:type="gramStart"/>
      <w:r w:rsidRPr="00983D76">
        <w:rPr>
          <w:rFonts w:ascii="Times New Roman" w:eastAsia="Times New Roman" w:hAnsi="Times New Roman" w:cs="Times New Roman"/>
          <w:sz w:val="24"/>
          <w:szCs w:val="24"/>
        </w:rPr>
        <w:t xml:space="preserve">   (</w:t>
      </w:r>
      <w:proofErr w:type="gramEnd"/>
      <w:r w:rsidRPr="00983D76">
        <w:rPr>
          <w:rFonts w:ascii="Times New Roman" w:eastAsia="Times New Roman" w:hAnsi="Times New Roman" w:cs="Times New Roman"/>
          <w:sz w:val="24"/>
          <w:szCs w:val="24"/>
        </w:rPr>
        <w:t>125+ total)</w:t>
      </w:r>
    </w:p>
    <w:p w14:paraId="327A8511" w14:textId="77777777" w:rsidR="003F0ABB" w:rsidRPr="00983D76" w:rsidRDefault="003F0ABB" w:rsidP="00046937">
      <w:pPr>
        <w:rPr>
          <w:rFonts w:ascii="Times New Roman" w:eastAsia="Times New Roman" w:hAnsi="Times New Roman" w:cs="Times New Roman"/>
        </w:rPr>
      </w:pPr>
    </w:p>
    <w:p w14:paraId="0EC4DC27" w14:textId="0C5869F0"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Y</w:t>
      </w:r>
      <w:r w:rsidR="00855B57" w:rsidRPr="00983D76">
        <w:rPr>
          <w:rFonts w:ascii="Times New Roman" w:eastAsia="Times New Roman" w:hAnsi="Times New Roman" w:cs="Times New Roman"/>
        </w:rPr>
        <w:t>R</w:t>
      </w:r>
      <w:r w:rsidRPr="00983D76">
        <w:rPr>
          <w:rFonts w:ascii="Times New Roman" w:eastAsia="Times New Roman" w:hAnsi="Times New Roman" w:cs="Times New Roman"/>
        </w:rPr>
        <w:t>1 -- AAAAAAAABBBBBBBBBCCCCCCCC (25 total) (2020)</w:t>
      </w:r>
    </w:p>
    <w:p w14:paraId="70265F40" w14:textId="60741385" w:rsidR="003F0ABB" w:rsidRPr="00983D76" w:rsidRDefault="003F0ABB" w:rsidP="003F0ABB">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Existing B</w:t>
      </w:r>
      <w:r w:rsidR="00F931EE">
        <w:rPr>
          <w:rFonts w:ascii="Times New Roman" w:eastAsia="Times New Roman" w:hAnsi="Times New Roman" w:cs="Times New Roman"/>
          <w:sz w:val="24"/>
          <w:szCs w:val="24"/>
        </w:rPr>
        <w:t>O</w:t>
      </w:r>
      <w:r w:rsidRPr="00983D76">
        <w:rPr>
          <w:rFonts w:ascii="Times New Roman" w:eastAsia="Times New Roman" w:hAnsi="Times New Roman" w:cs="Times New Roman"/>
          <w:sz w:val="24"/>
          <w:szCs w:val="24"/>
        </w:rPr>
        <w:t>G                                 </w:t>
      </w:r>
      <w:proofErr w:type="gramStart"/>
      <w:r w:rsidRPr="00983D76">
        <w:rPr>
          <w:rFonts w:ascii="Times New Roman" w:eastAsia="Times New Roman" w:hAnsi="Times New Roman" w:cs="Times New Roman"/>
          <w:sz w:val="24"/>
          <w:szCs w:val="24"/>
        </w:rPr>
        <w:t xml:space="preserve">   (</w:t>
      </w:r>
      <w:proofErr w:type="gramEnd"/>
      <w:r w:rsidRPr="00983D76">
        <w:rPr>
          <w:rFonts w:ascii="Times New Roman" w:eastAsia="Times New Roman" w:hAnsi="Times New Roman" w:cs="Times New Roman"/>
          <w:sz w:val="24"/>
          <w:szCs w:val="24"/>
        </w:rPr>
        <w:t>125+ total)</w:t>
      </w:r>
    </w:p>
    <w:p w14:paraId="031DCE4B" w14:textId="77777777" w:rsidR="003F0ABB" w:rsidRPr="00983D76" w:rsidRDefault="003F0ABB" w:rsidP="00046937">
      <w:pPr>
        <w:rPr>
          <w:rFonts w:ascii="Times New Roman" w:eastAsia="Times New Roman" w:hAnsi="Times New Roman" w:cs="Times New Roman"/>
        </w:rPr>
      </w:pPr>
    </w:p>
    <w:p w14:paraId="313E7E17" w14:textId="36E4E35F"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Y</w:t>
      </w:r>
      <w:r w:rsidR="00855B57" w:rsidRPr="00983D76">
        <w:rPr>
          <w:rFonts w:ascii="Times New Roman" w:eastAsia="Times New Roman" w:hAnsi="Times New Roman" w:cs="Times New Roman"/>
        </w:rPr>
        <w:t>R</w:t>
      </w:r>
      <w:r w:rsidRPr="00983D76">
        <w:rPr>
          <w:rFonts w:ascii="Times New Roman" w:eastAsia="Times New Roman" w:hAnsi="Times New Roman" w:cs="Times New Roman"/>
        </w:rPr>
        <w:t>2 -- AAAAAAAABBBBBBBBB(EB</w:t>
      </w:r>
      <w:proofErr w:type="gramStart"/>
      <w:r w:rsidRPr="00983D76">
        <w:rPr>
          <w:rFonts w:ascii="Times New Roman" w:eastAsia="Times New Roman" w:hAnsi="Times New Roman" w:cs="Times New Roman"/>
        </w:rPr>
        <w:t>1)(</w:t>
      </w:r>
      <w:proofErr w:type="gramEnd"/>
      <w:r w:rsidRPr="00983D76">
        <w:rPr>
          <w:rFonts w:ascii="Times New Roman" w:eastAsia="Times New Roman" w:hAnsi="Times New Roman" w:cs="Times New Roman"/>
        </w:rPr>
        <w:t>EB1)(EB11) (20 total) (2021)</w:t>
      </w:r>
    </w:p>
    <w:p w14:paraId="1F723CD5" w14:textId="77777777" w:rsidR="003F0ABB" w:rsidRPr="00983D76" w:rsidRDefault="003F0ABB" w:rsidP="003F0ABB">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XXXXXXXXYYYYYYYYZZZZZZZZZ </w:t>
      </w:r>
    </w:p>
    <w:p w14:paraId="2608B81B" w14:textId="64E56474" w:rsidR="003F0ABB" w:rsidRPr="00983D76" w:rsidRDefault="003F0ABB" w:rsidP="00046937">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XXXXXXXXYYYYYYYYZZZZZZZZZ (50 total)</w:t>
      </w:r>
    </w:p>
    <w:p w14:paraId="06A3FEBB" w14:textId="77777777" w:rsidR="003F0ABB" w:rsidRPr="00983D76" w:rsidRDefault="003F0ABB" w:rsidP="00046937">
      <w:pPr>
        <w:rPr>
          <w:rFonts w:ascii="Times New Roman" w:eastAsia="Times New Roman" w:hAnsi="Times New Roman" w:cs="Times New Roman"/>
        </w:rPr>
      </w:pPr>
    </w:p>
    <w:p w14:paraId="4577FB7E" w14:textId="05F37C6C"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Y</w:t>
      </w:r>
      <w:r w:rsidR="00855B57" w:rsidRPr="00983D76">
        <w:rPr>
          <w:rFonts w:ascii="Times New Roman" w:eastAsia="Times New Roman" w:hAnsi="Times New Roman" w:cs="Times New Roman"/>
        </w:rPr>
        <w:t>R</w:t>
      </w:r>
      <w:r w:rsidRPr="00983D76">
        <w:rPr>
          <w:rFonts w:ascii="Times New Roman" w:eastAsia="Times New Roman" w:hAnsi="Times New Roman" w:cs="Times New Roman"/>
        </w:rPr>
        <w:t>3 -- AAAAAAAA(EB</w:t>
      </w:r>
      <w:proofErr w:type="gramStart"/>
      <w:r w:rsidRPr="00983D76">
        <w:rPr>
          <w:rFonts w:ascii="Times New Roman" w:eastAsia="Times New Roman" w:hAnsi="Times New Roman" w:cs="Times New Roman"/>
        </w:rPr>
        <w:t>1)(</w:t>
      </w:r>
      <w:proofErr w:type="gramEnd"/>
      <w:r w:rsidRPr="00983D76">
        <w:rPr>
          <w:rFonts w:ascii="Times New Roman" w:eastAsia="Times New Roman" w:hAnsi="Times New Roman" w:cs="Times New Roman"/>
        </w:rPr>
        <w:t>EB1)(EB1)(EB2)(EB2)(EB2) (14 total) (2022)</w:t>
      </w:r>
    </w:p>
    <w:p w14:paraId="412D15B3" w14:textId="77777777" w:rsidR="003F0ABB" w:rsidRPr="00983D76" w:rsidRDefault="003F0ABB" w:rsidP="003F0ABB">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YYYYYYYYZZZZZZZZZZZZZZZZZZ    </w:t>
      </w:r>
    </w:p>
    <w:p w14:paraId="79A63DFA" w14:textId="3D36E582" w:rsidR="003F0ABB" w:rsidRPr="00983D76" w:rsidRDefault="003F0ABB" w:rsidP="003F0ABB">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YYYYYYYYZZZZZZZZZZZZZZZZZZ (50 total)</w:t>
      </w:r>
    </w:p>
    <w:p w14:paraId="423EDB66" w14:textId="77777777" w:rsidR="003F0ABB" w:rsidRPr="00983D76" w:rsidRDefault="003F0ABB" w:rsidP="00046937">
      <w:pPr>
        <w:rPr>
          <w:rFonts w:ascii="Times New Roman" w:eastAsia="Times New Roman" w:hAnsi="Times New Roman" w:cs="Times New Roman"/>
        </w:rPr>
      </w:pPr>
    </w:p>
    <w:p w14:paraId="26F7E106" w14:textId="68F8E498" w:rsidR="00046937" w:rsidRPr="00983D76" w:rsidRDefault="00046937" w:rsidP="00046937">
      <w:pPr>
        <w:rPr>
          <w:rFonts w:ascii="Times New Roman" w:eastAsia="Times New Roman" w:hAnsi="Times New Roman" w:cs="Times New Roman"/>
        </w:rPr>
      </w:pPr>
      <w:r w:rsidRPr="00983D76">
        <w:rPr>
          <w:rFonts w:ascii="Times New Roman" w:eastAsia="Times New Roman" w:hAnsi="Times New Roman" w:cs="Times New Roman"/>
        </w:rPr>
        <w:t>Y</w:t>
      </w:r>
      <w:r w:rsidR="00855B57" w:rsidRPr="00983D76">
        <w:rPr>
          <w:rFonts w:ascii="Times New Roman" w:eastAsia="Times New Roman" w:hAnsi="Times New Roman" w:cs="Times New Roman"/>
        </w:rPr>
        <w:t>R</w:t>
      </w:r>
      <w:r w:rsidRPr="00983D76">
        <w:rPr>
          <w:rFonts w:ascii="Times New Roman" w:eastAsia="Times New Roman" w:hAnsi="Times New Roman" w:cs="Times New Roman"/>
        </w:rPr>
        <w:t>4 -- (EB</w:t>
      </w:r>
      <w:proofErr w:type="gramStart"/>
      <w:r w:rsidRPr="00983D76">
        <w:rPr>
          <w:rFonts w:ascii="Times New Roman" w:eastAsia="Times New Roman" w:hAnsi="Times New Roman" w:cs="Times New Roman"/>
        </w:rPr>
        <w:t>1)(</w:t>
      </w:r>
      <w:proofErr w:type="gramEnd"/>
      <w:r w:rsidRPr="00983D76">
        <w:rPr>
          <w:rFonts w:ascii="Times New Roman" w:eastAsia="Times New Roman" w:hAnsi="Times New Roman" w:cs="Times New Roman"/>
        </w:rPr>
        <w:t>EB1)(EB1)(EB2)(EB2)(EB2)(EB3)(EBS3)(EB3) (9 total) (2023)</w:t>
      </w:r>
    </w:p>
    <w:p w14:paraId="7ED4A628" w14:textId="77777777" w:rsidR="003F0ABB" w:rsidRPr="00983D76" w:rsidRDefault="003F0ABB" w:rsidP="003F0ABB">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ZZZZZZZZZZZZZZZZZZZZZZZZZZZ</w:t>
      </w:r>
    </w:p>
    <w:p w14:paraId="3EF75AE5" w14:textId="77777777" w:rsidR="003F0ABB" w:rsidRPr="00983D76" w:rsidRDefault="003F0ABB" w:rsidP="003F0ABB">
      <w:pPr>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         ZZZZZZZZZZZZZZZZZZZZZZZZZZZ (50 total)</w:t>
      </w:r>
    </w:p>
    <w:p w14:paraId="37AEB77C" w14:textId="37514877" w:rsidR="00046937" w:rsidRDefault="00046937" w:rsidP="00AF5A39">
      <w:pPr>
        <w:rPr>
          <w:rFonts w:ascii="Times New Roman" w:eastAsia="Times New Roman" w:hAnsi="Times New Roman" w:cs="Times New Roman"/>
          <w:color w:val="00B050"/>
        </w:rPr>
      </w:pPr>
    </w:p>
    <w:p w14:paraId="4455E05C" w14:textId="77777777" w:rsidR="0052418D" w:rsidRPr="0052418D" w:rsidRDefault="0052418D" w:rsidP="00AF5A39">
      <w:pPr>
        <w:rPr>
          <w:rFonts w:ascii="Times New Roman" w:eastAsia="Times New Roman" w:hAnsi="Times New Roman" w:cs="Times New Roman"/>
          <w:color w:val="00B050"/>
        </w:rPr>
      </w:pPr>
    </w:p>
    <w:p w14:paraId="0B76BADF" w14:textId="77777777" w:rsidR="005E5163" w:rsidRDefault="005E5163">
      <w:pPr>
        <w:spacing w:after="160" w:line="259"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p>
    <w:p w14:paraId="23AABCF0" w14:textId="64EBBAAD" w:rsidR="00F85B28" w:rsidRPr="00F85B28" w:rsidRDefault="00F85B28" w:rsidP="00AF5A39">
      <w:pPr>
        <w:rPr>
          <w:rFonts w:ascii="Times New Roman" w:eastAsia="Times New Roman" w:hAnsi="Times New Roman" w:cs="Times New Roman"/>
          <w:b/>
          <w:sz w:val="28"/>
          <w:szCs w:val="28"/>
          <w:u w:val="single"/>
        </w:rPr>
      </w:pPr>
      <w:r w:rsidRPr="00F85B28">
        <w:rPr>
          <w:rFonts w:ascii="Times New Roman" w:eastAsia="Times New Roman" w:hAnsi="Times New Roman" w:cs="Times New Roman"/>
          <w:b/>
          <w:sz w:val="28"/>
          <w:szCs w:val="28"/>
          <w:u w:val="single"/>
        </w:rPr>
        <w:lastRenderedPageBreak/>
        <w:t>Issues to be Addressed:</w:t>
      </w:r>
    </w:p>
    <w:p w14:paraId="08201B77" w14:textId="77777777" w:rsidR="00F85B28" w:rsidRPr="00983D76" w:rsidRDefault="00F85B28" w:rsidP="00AF5A39">
      <w:pPr>
        <w:rPr>
          <w:rFonts w:ascii="Helvetica" w:eastAsia="Times New Roman" w:hAnsi="Helvetica"/>
          <w:sz w:val="24"/>
          <w:szCs w:val="24"/>
        </w:rPr>
      </w:pPr>
    </w:p>
    <w:p w14:paraId="3AB742C4" w14:textId="4FA8F4C2" w:rsidR="00AF5A39" w:rsidRPr="00EE64F7" w:rsidRDefault="00F85B28" w:rsidP="00EE64F7">
      <w:pPr>
        <w:pStyle w:val="ListParagraph"/>
        <w:numPr>
          <w:ilvl w:val="0"/>
          <w:numId w:val="7"/>
        </w:numPr>
        <w:ind w:left="720"/>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How will the Senate President/Chair be selected?</w:t>
      </w:r>
      <w:r w:rsidR="004C259D" w:rsidRPr="00EE64F7">
        <w:rPr>
          <w:rFonts w:ascii="Times New Roman" w:eastAsia="Times New Roman" w:hAnsi="Times New Roman" w:cs="Times New Roman"/>
          <w:sz w:val="24"/>
          <w:szCs w:val="24"/>
        </w:rPr>
        <w:t xml:space="preserve">  Options:</w:t>
      </w:r>
    </w:p>
    <w:p w14:paraId="23892B54" w14:textId="77777777" w:rsidR="00AF5A39" w:rsidRPr="00983D76" w:rsidRDefault="00AF5A39" w:rsidP="00EE64F7">
      <w:pPr>
        <w:ind w:left="1440"/>
        <w:rPr>
          <w:rFonts w:ascii="Times New Roman" w:eastAsia="Times New Roman" w:hAnsi="Times New Roman" w:cs="Times New Roman"/>
          <w:sz w:val="24"/>
          <w:szCs w:val="24"/>
        </w:rPr>
      </w:pPr>
    </w:p>
    <w:p w14:paraId="604FEBFD" w14:textId="7087442A" w:rsidR="00AF5A39" w:rsidRPr="00983D76" w:rsidRDefault="00F85B28" w:rsidP="00EE64F7">
      <w:pPr>
        <w:pStyle w:val="ListParagraph"/>
        <w:numPr>
          <w:ilvl w:val="0"/>
          <w:numId w:val="4"/>
        </w:numPr>
        <w:ind w:left="1440"/>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T</w:t>
      </w:r>
      <w:r w:rsidR="00AF5A39" w:rsidRPr="00983D76">
        <w:rPr>
          <w:rFonts w:ascii="Times New Roman" w:eastAsia="Times New Roman" w:hAnsi="Times New Roman" w:cs="Times New Roman"/>
          <w:sz w:val="24"/>
          <w:szCs w:val="24"/>
        </w:rPr>
        <w:t>he existing B</w:t>
      </w:r>
      <w:r w:rsidR="00F931EE">
        <w:rPr>
          <w:rFonts w:ascii="Times New Roman" w:eastAsia="Times New Roman" w:hAnsi="Times New Roman" w:cs="Times New Roman"/>
          <w:sz w:val="24"/>
          <w:szCs w:val="24"/>
        </w:rPr>
        <w:t>O</w:t>
      </w:r>
      <w:r w:rsidR="00AF5A39" w:rsidRPr="00983D76">
        <w:rPr>
          <w:rFonts w:ascii="Times New Roman" w:eastAsia="Times New Roman" w:hAnsi="Times New Roman" w:cs="Times New Roman"/>
          <w:sz w:val="24"/>
          <w:szCs w:val="24"/>
        </w:rPr>
        <w:t>D elects a Senate Pres</w:t>
      </w:r>
      <w:r w:rsidRPr="00983D76">
        <w:rPr>
          <w:rFonts w:ascii="Times New Roman" w:eastAsia="Times New Roman" w:hAnsi="Times New Roman" w:cs="Times New Roman"/>
          <w:sz w:val="24"/>
          <w:szCs w:val="24"/>
        </w:rPr>
        <w:t xml:space="preserve">ident/Chair, </w:t>
      </w:r>
      <w:r w:rsidR="00AF5A39" w:rsidRPr="00983D76">
        <w:rPr>
          <w:rFonts w:ascii="Times New Roman" w:eastAsia="Times New Roman" w:hAnsi="Times New Roman" w:cs="Times New Roman"/>
          <w:sz w:val="24"/>
          <w:szCs w:val="24"/>
        </w:rPr>
        <w:t>after the elections for</w:t>
      </w:r>
      <w:r w:rsidRPr="00983D76">
        <w:rPr>
          <w:rFonts w:ascii="Times New Roman" w:eastAsia="Times New Roman" w:hAnsi="Times New Roman" w:cs="Times New Roman"/>
          <w:sz w:val="24"/>
          <w:szCs w:val="24"/>
        </w:rPr>
        <w:t xml:space="preserve"> S</w:t>
      </w:r>
      <w:r w:rsidR="00AF5A39" w:rsidRPr="00983D76">
        <w:rPr>
          <w:rFonts w:ascii="Times New Roman" w:eastAsia="Times New Roman" w:hAnsi="Times New Roman" w:cs="Times New Roman"/>
          <w:sz w:val="24"/>
          <w:szCs w:val="24"/>
        </w:rPr>
        <w:t>enators are complete (this could be a Senate president pro tem</w:t>
      </w:r>
      <w:r w:rsidRPr="00983D76">
        <w:rPr>
          <w:rFonts w:ascii="Times New Roman" w:eastAsia="Times New Roman" w:hAnsi="Times New Roman" w:cs="Times New Roman"/>
          <w:sz w:val="24"/>
          <w:szCs w:val="24"/>
        </w:rPr>
        <w:t>p</w:t>
      </w:r>
      <w:r w:rsidR="00AF5A39" w:rsidRPr="00983D76">
        <w:rPr>
          <w:rFonts w:ascii="Times New Roman" w:eastAsia="Times New Roman" w:hAnsi="Times New Roman" w:cs="Times New Roman"/>
          <w:sz w:val="24"/>
          <w:szCs w:val="24"/>
        </w:rPr>
        <w:t xml:space="preserve"> until the Senate formally convenes and decides when to elect their own President).</w:t>
      </w:r>
    </w:p>
    <w:p w14:paraId="751D24C5" w14:textId="77777777" w:rsidR="00AF5A39" w:rsidRPr="00983D76" w:rsidRDefault="00AF5A39" w:rsidP="00EE64F7">
      <w:pPr>
        <w:ind w:left="1440"/>
        <w:rPr>
          <w:rFonts w:ascii="Times New Roman" w:eastAsia="Times New Roman" w:hAnsi="Times New Roman" w:cs="Times New Roman"/>
          <w:sz w:val="24"/>
          <w:szCs w:val="24"/>
        </w:rPr>
      </w:pPr>
    </w:p>
    <w:p w14:paraId="7A188DED" w14:textId="3D1C181F" w:rsidR="00AF5A39" w:rsidRPr="00983D76" w:rsidRDefault="00F85B28" w:rsidP="00EE64F7">
      <w:pPr>
        <w:pStyle w:val="ListParagraph"/>
        <w:numPr>
          <w:ilvl w:val="0"/>
          <w:numId w:val="4"/>
        </w:numPr>
        <w:ind w:left="1440"/>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T</w:t>
      </w:r>
      <w:r w:rsidR="00AF5A39" w:rsidRPr="00983D76">
        <w:rPr>
          <w:rFonts w:ascii="Times New Roman" w:eastAsia="Times New Roman" w:hAnsi="Times New Roman" w:cs="Times New Roman"/>
          <w:sz w:val="24"/>
          <w:szCs w:val="24"/>
        </w:rPr>
        <w:t>he existing B</w:t>
      </w:r>
      <w:r w:rsidR="00F931EE">
        <w:rPr>
          <w:rFonts w:ascii="Times New Roman" w:eastAsia="Times New Roman" w:hAnsi="Times New Roman" w:cs="Times New Roman"/>
          <w:sz w:val="24"/>
          <w:szCs w:val="24"/>
        </w:rPr>
        <w:t>O</w:t>
      </w:r>
      <w:r w:rsidR="00AF5A39" w:rsidRPr="00983D76">
        <w:rPr>
          <w:rFonts w:ascii="Times New Roman" w:eastAsia="Times New Roman" w:hAnsi="Times New Roman" w:cs="Times New Roman"/>
          <w:sz w:val="24"/>
          <w:szCs w:val="24"/>
        </w:rPr>
        <w:t>G elects a future Senate Pres</w:t>
      </w:r>
      <w:r w:rsidRPr="00983D76">
        <w:rPr>
          <w:rFonts w:ascii="Times New Roman" w:eastAsia="Times New Roman" w:hAnsi="Times New Roman" w:cs="Times New Roman"/>
          <w:sz w:val="24"/>
          <w:szCs w:val="24"/>
        </w:rPr>
        <w:t>ident/Chair</w:t>
      </w:r>
      <w:r w:rsidR="00AF5A39" w:rsidRPr="00983D76">
        <w:rPr>
          <w:rFonts w:ascii="Times New Roman" w:eastAsia="Times New Roman" w:hAnsi="Times New Roman" w:cs="Times New Roman"/>
          <w:sz w:val="24"/>
          <w:szCs w:val="24"/>
        </w:rPr>
        <w:t>. (</w:t>
      </w:r>
      <w:r w:rsidRPr="00983D76">
        <w:rPr>
          <w:rFonts w:ascii="Times New Roman" w:eastAsia="Times New Roman" w:hAnsi="Times New Roman" w:cs="Times New Roman"/>
          <w:sz w:val="24"/>
          <w:szCs w:val="24"/>
        </w:rPr>
        <w:t>C</w:t>
      </w:r>
      <w:r w:rsidR="00AF5A39" w:rsidRPr="00983D76">
        <w:rPr>
          <w:rFonts w:ascii="Times New Roman" w:eastAsia="Times New Roman" w:hAnsi="Times New Roman" w:cs="Times New Roman"/>
          <w:sz w:val="24"/>
          <w:szCs w:val="24"/>
        </w:rPr>
        <w:t>ould be a problem if the Pres</w:t>
      </w:r>
      <w:r w:rsidRPr="00983D76">
        <w:rPr>
          <w:rFonts w:ascii="Times New Roman" w:eastAsia="Times New Roman" w:hAnsi="Times New Roman" w:cs="Times New Roman"/>
          <w:sz w:val="24"/>
          <w:szCs w:val="24"/>
        </w:rPr>
        <w:t>ident-</w:t>
      </w:r>
      <w:r w:rsidR="00AF5A39" w:rsidRPr="00983D76">
        <w:rPr>
          <w:rFonts w:ascii="Times New Roman" w:eastAsia="Times New Roman" w:hAnsi="Times New Roman" w:cs="Times New Roman"/>
          <w:sz w:val="24"/>
          <w:szCs w:val="24"/>
        </w:rPr>
        <w:t>elect is not chosen by h</w:t>
      </w:r>
      <w:r w:rsidRPr="00983D76">
        <w:rPr>
          <w:rFonts w:ascii="Times New Roman" w:eastAsia="Times New Roman" w:hAnsi="Times New Roman" w:cs="Times New Roman"/>
          <w:sz w:val="24"/>
          <w:szCs w:val="24"/>
        </w:rPr>
        <w:t>er</w:t>
      </w:r>
      <w:r w:rsidR="00AF5A39" w:rsidRPr="00983D76">
        <w:rPr>
          <w:rFonts w:ascii="Times New Roman" w:eastAsia="Times New Roman" w:hAnsi="Times New Roman" w:cs="Times New Roman"/>
          <w:sz w:val="24"/>
          <w:szCs w:val="24"/>
        </w:rPr>
        <w:t xml:space="preserve"> district to be a </w:t>
      </w:r>
      <w:r w:rsidRPr="00983D76">
        <w:rPr>
          <w:rFonts w:ascii="Times New Roman" w:eastAsia="Times New Roman" w:hAnsi="Times New Roman" w:cs="Times New Roman"/>
          <w:sz w:val="24"/>
          <w:szCs w:val="24"/>
        </w:rPr>
        <w:t>S</w:t>
      </w:r>
      <w:r w:rsidR="00AF5A39" w:rsidRPr="00983D76">
        <w:rPr>
          <w:rFonts w:ascii="Times New Roman" w:eastAsia="Times New Roman" w:hAnsi="Times New Roman" w:cs="Times New Roman"/>
          <w:sz w:val="24"/>
          <w:szCs w:val="24"/>
        </w:rPr>
        <w:t>enator)</w:t>
      </w:r>
    </w:p>
    <w:p w14:paraId="1B09C0C0" w14:textId="77777777" w:rsidR="00AF5A39" w:rsidRPr="00983D76" w:rsidRDefault="00AF5A39" w:rsidP="00EE64F7">
      <w:pPr>
        <w:ind w:left="1440"/>
        <w:rPr>
          <w:rFonts w:ascii="Times New Roman" w:eastAsia="Times New Roman" w:hAnsi="Times New Roman" w:cs="Times New Roman"/>
          <w:sz w:val="24"/>
          <w:szCs w:val="24"/>
        </w:rPr>
      </w:pPr>
    </w:p>
    <w:p w14:paraId="60343EC5" w14:textId="18B2E404" w:rsidR="00AF5A39" w:rsidRDefault="00F85B28" w:rsidP="00EE64F7">
      <w:pPr>
        <w:pStyle w:val="ListParagraph"/>
        <w:numPr>
          <w:ilvl w:val="0"/>
          <w:numId w:val="4"/>
        </w:numPr>
        <w:ind w:left="1440"/>
        <w:rPr>
          <w:rFonts w:ascii="Times New Roman" w:eastAsia="Times New Roman" w:hAnsi="Times New Roman" w:cs="Times New Roman"/>
          <w:sz w:val="24"/>
          <w:szCs w:val="24"/>
        </w:rPr>
      </w:pPr>
      <w:r w:rsidRPr="00983D76">
        <w:rPr>
          <w:rFonts w:ascii="Times New Roman" w:eastAsia="Times New Roman" w:hAnsi="Times New Roman" w:cs="Times New Roman"/>
          <w:sz w:val="24"/>
          <w:szCs w:val="24"/>
        </w:rPr>
        <w:t>T</w:t>
      </w:r>
      <w:r w:rsidR="00AF5A39" w:rsidRPr="00983D76">
        <w:rPr>
          <w:rFonts w:ascii="Times New Roman" w:eastAsia="Times New Roman" w:hAnsi="Times New Roman" w:cs="Times New Roman"/>
          <w:sz w:val="24"/>
          <w:szCs w:val="24"/>
        </w:rPr>
        <w:t>he existing B</w:t>
      </w:r>
      <w:r w:rsidR="0052418D">
        <w:rPr>
          <w:rFonts w:ascii="Times New Roman" w:eastAsia="Times New Roman" w:hAnsi="Times New Roman" w:cs="Times New Roman"/>
          <w:sz w:val="24"/>
          <w:szCs w:val="24"/>
        </w:rPr>
        <w:t>O</w:t>
      </w:r>
      <w:r w:rsidR="00AF5A39" w:rsidRPr="00983D76">
        <w:rPr>
          <w:rFonts w:ascii="Times New Roman" w:eastAsia="Times New Roman" w:hAnsi="Times New Roman" w:cs="Times New Roman"/>
          <w:sz w:val="24"/>
          <w:szCs w:val="24"/>
        </w:rPr>
        <w:t xml:space="preserve">G </w:t>
      </w:r>
      <w:r w:rsidRPr="00983D76">
        <w:rPr>
          <w:rFonts w:ascii="Times New Roman" w:eastAsia="Times New Roman" w:hAnsi="Times New Roman" w:cs="Times New Roman"/>
          <w:sz w:val="24"/>
          <w:szCs w:val="24"/>
        </w:rPr>
        <w:t>C</w:t>
      </w:r>
      <w:r w:rsidR="00AF5A39" w:rsidRPr="00983D76">
        <w:rPr>
          <w:rFonts w:ascii="Times New Roman" w:eastAsia="Times New Roman" w:hAnsi="Times New Roman" w:cs="Times New Roman"/>
          <w:sz w:val="24"/>
          <w:szCs w:val="24"/>
        </w:rPr>
        <w:t>hair becomes the new Senate Pres</w:t>
      </w:r>
      <w:r w:rsidRPr="00983D76">
        <w:rPr>
          <w:rFonts w:ascii="Times New Roman" w:eastAsia="Times New Roman" w:hAnsi="Times New Roman" w:cs="Times New Roman"/>
          <w:sz w:val="24"/>
          <w:szCs w:val="24"/>
        </w:rPr>
        <w:t>ident.</w:t>
      </w:r>
      <w:r w:rsidR="00AF5A39" w:rsidRPr="00983D76">
        <w:rPr>
          <w:rFonts w:ascii="Times New Roman" w:eastAsia="Times New Roman" w:hAnsi="Times New Roman" w:cs="Times New Roman"/>
          <w:sz w:val="24"/>
          <w:szCs w:val="24"/>
        </w:rPr>
        <w:t xml:space="preserve"> (</w:t>
      </w:r>
      <w:r w:rsidRPr="00983D76">
        <w:rPr>
          <w:rFonts w:ascii="Times New Roman" w:eastAsia="Times New Roman" w:hAnsi="Times New Roman" w:cs="Times New Roman"/>
          <w:sz w:val="24"/>
          <w:szCs w:val="24"/>
        </w:rPr>
        <w:t>S</w:t>
      </w:r>
      <w:r w:rsidR="00AF5A39" w:rsidRPr="00983D76">
        <w:rPr>
          <w:rFonts w:ascii="Times New Roman" w:eastAsia="Times New Roman" w:hAnsi="Times New Roman" w:cs="Times New Roman"/>
          <w:sz w:val="24"/>
          <w:szCs w:val="24"/>
        </w:rPr>
        <w:t>ame problem as in b).</w:t>
      </w:r>
    </w:p>
    <w:p w14:paraId="425B11D1" w14:textId="6D1B9CFF" w:rsidR="00643415" w:rsidRDefault="00643415" w:rsidP="00643415">
      <w:pPr>
        <w:rPr>
          <w:rFonts w:ascii="Times New Roman" w:eastAsia="Times New Roman" w:hAnsi="Times New Roman" w:cs="Times New Roman"/>
        </w:rPr>
      </w:pPr>
    </w:p>
    <w:p w14:paraId="5762C877" w14:textId="77777777" w:rsidR="00167494" w:rsidRPr="00EE64F7" w:rsidRDefault="00167494" w:rsidP="00643415">
      <w:pPr>
        <w:rPr>
          <w:rFonts w:ascii="Times New Roman" w:eastAsia="Times New Roman" w:hAnsi="Times New Roman" w:cs="Times New Roman"/>
        </w:rPr>
      </w:pPr>
    </w:p>
    <w:p w14:paraId="66A602C3" w14:textId="77C142B8" w:rsidR="009D32BE" w:rsidRPr="00545121" w:rsidRDefault="00C332B7" w:rsidP="009D32BE">
      <w:pPr>
        <w:rPr>
          <w:rFonts w:ascii="Times New Roman" w:hAnsi="Times New Roman" w:cs="Times New Roman"/>
          <w:b/>
          <w:sz w:val="28"/>
          <w:szCs w:val="28"/>
          <w:u w:val="single"/>
        </w:rPr>
      </w:pPr>
      <w:r>
        <w:rPr>
          <w:rFonts w:ascii="Times New Roman" w:hAnsi="Times New Roman" w:cs="Times New Roman"/>
          <w:sz w:val="28"/>
          <w:szCs w:val="28"/>
        </w:rPr>
        <w:t> </w:t>
      </w:r>
      <w:r w:rsidR="009D32BE" w:rsidRPr="00545121">
        <w:rPr>
          <w:rFonts w:ascii="Times New Roman" w:hAnsi="Times New Roman" w:cs="Times New Roman"/>
          <w:b/>
          <w:sz w:val="28"/>
          <w:szCs w:val="28"/>
          <w:u w:val="single"/>
        </w:rPr>
        <w:t xml:space="preserve">Putting Names to the </w:t>
      </w:r>
      <w:r w:rsidR="0052418D">
        <w:rPr>
          <w:rFonts w:ascii="Times New Roman" w:hAnsi="Times New Roman" w:cs="Times New Roman"/>
          <w:b/>
          <w:sz w:val="28"/>
          <w:szCs w:val="28"/>
          <w:u w:val="single"/>
        </w:rPr>
        <w:t xml:space="preserve">BOD/Executive Board </w:t>
      </w:r>
      <w:r w:rsidR="009D32BE" w:rsidRPr="00545121">
        <w:rPr>
          <w:rFonts w:ascii="Times New Roman" w:hAnsi="Times New Roman" w:cs="Times New Roman"/>
          <w:b/>
          <w:sz w:val="28"/>
          <w:szCs w:val="28"/>
          <w:u w:val="single"/>
        </w:rPr>
        <w:t>Transition</w:t>
      </w:r>
      <w:r w:rsidR="009D32BE">
        <w:rPr>
          <w:rFonts w:ascii="Times New Roman" w:hAnsi="Times New Roman" w:cs="Times New Roman"/>
          <w:b/>
          <w:sz w:val="28"/>
          <w:szCs w:val="28"/>
          <w:u w:val="single"/>
        </w:rPr>
        <w:t>:</w:t>
      </w:r>
    </w:p>
    <w:p w14:paraId="09C4EE53" w14:textId="77777777" w:rsidR="009D32BE" w:rsidRDefault="009D32BE" w:rsidP="009D32BE"/>
    <w:p w14:paraId="62F7A6D0" w14:textId="341DF076" w:rsidR="009D32BE" w:rsidRPr="00046937" w:rsidRDefault="009D32BE" w:rsidP="009D32BE">
      <w:pPr>
        <w:pStyle w:val="ListParagraph"/>
        <w:numPr>
          <w:ilvl w:val="0"/>
          <w:numId w:val="3"/>
        </w:numPr>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A</w:t>
      </w:r>
      <w:r w:rsidRPr="00046937">
        <w:rPr>
          <w:rFonts w:ascii="Times New Roman" w:eastAsia="Times New Roman" w:hAnsi="Times New Roman" w:cs="Times New Roman"/>
          <w:sz w:val="24"/>
          <w:szCs w:val="24"/>
        </w:rPr>
        <w:t xml:space="preserve"> = BOD members just elected to new 3-year term (D6—Hennings, D9—Whipple, D10—R Jones, D11—Stephani, D12—Carman, D17—Bagley, D20—Vilhauer, D24—Levy)</w:t>
      </w:r>
    </w:p>
    <w:p w14:paraId="51C77066" w14:textId="77777777" w:rsidR="009D32BE" w:rsidRPr="00046937" w:rsidRDefault="009D32BE" w:rsidP="009D32BE">
      <w:pPr>
        <w:rPr>
          <w:rFonts w:ascii="Times New Roman" w:eastAsia="Times New Roman" w:hAnsi="Times New Roman" w:cs="Times New Roman"/>
          <w:sz w:val="24"/>
          <w:szCs w:val="24"/>
        </w:rPr>
      </w:pPr>
    </w:p>
    <w:p w14:paraId="6B2FD60A" w14:textId="77777777" w:rsidR="009D32BE" w:rsidRPr="00046937" w:rsidRDefault="009D32BE" w:rsidP="009D32BE">
      <w:pPr>
        <w:pStyle w:val="ListParagraph"/>
        <w:numPr>
          <w:ilvl w:val="0"/>
          <w:numId w:val="3"/>
        </w:numPr>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B</w:t>
      </w:r>
      <w:r w:rsidRPr="00046937">
        <w:rPr>
          <w:rFonts w:ascii="Times New Roman" w:eastAsia="Times New Roman" w:hAnsi="Times New Roman" w:cs="Times New Roman"/>
          <w:sz w:val="24"/>
          <w:szCs w:val="24"/>
        </w:rPr>
        <w:t xml:space="preserve"> = BOD members 1 year into their 3-year term (D1—Weniger, D5—Ellis, D7—</w:t>
      </w:r>
      <w:proofErr w:type="spellStart"/>
      <w:r w:rsidRPr="00046937">
        <w:rPr>
          <w:rFonts w:ascii="Times New Roman" w:eastAsia="Times New Roman" w:hAnsi="Times New Roman" w:cs="Times New Roman"/>
          <w:sz w:val="24"/>
          <w:szCs w:val="24"/>
        </w:rPr>
        <w:t>Kovacich</w:t>
      </w:r>
      <w:proofErr w:type="spellEnd"/>
      <w:r w:rsidRPr="00046937">
        <w:rPr>
          <w:rFonts w:ascii="Times New Roman" w:eastAsia="Times New Roman" w:hAnsi="Times New Roman" w:cs="Times New Roman"/>
          <w:sz w:val="24"/>
          <w:szCs w:val="24"/>
        </w:rPr>
        <w:t>, D13—Subeck, D15—W Smith, D18—C Jones, D19—J Smith, D23—Lane, D-25—</w:t>
      </w:r>
      <w:proofErr w:type="spellStart"/>
      <w:r w:rsidRPr="00046937">
        <w:rPr>
          <w:rFonts w:ascii="Times New Roman" w:eastAsia="Times New Roman" w:hAnsi="Times New Roman" w:cs="Times New Roman"/>
          <w:sz w:val="24"/>
          <w:szCs w:val="24"/>
        </w:rPr>
        <w:t>Bertoni</w:t>
      </w:r>
      <w:proofErr w:type="spellEnd"/>
      <w:r w:rsidRPr="00046937">
        <w:rPr>
          <w:rFonts w:ascii="Times New Roman" w:eastAsia="Times New Roman" w:hAnsi="Times New Roman" w:cs="Times New Roman"/>
          <w:sz w:val="24"/>
          <w:szCs w:val="24"/>
        </w:rPr>
        <w:t>)</w:t>
      </w:r>
    </w:p>
    <w:p w14:paraId="2533276F" w14:textId="77777777" w:rsidR="009D32BE" w:rsidRPr="00046937" w:rsidRDefault="009D32BE" w:rsidP="009D32BE">
      <w:pPr>
        <w:rPr>
          <w:rFonts w:ascii="Times New Roman" w:eastAsia="Times New Roman" w:hAnsi="Times New Roman" w:cs="Times New Roman"/>
          <w:sz w:val="24"/>
          <w:szCs w:val="24"/>
        </w:rPr>
      </w:pPr>
    </w:p>
    <w:p w14:paraId="367C9315" w14:textId="77777777" w:rsidR="009D32BE" w:rsidRPr="00046937" w:rsidRDefault="009D32BE" w:rsidP="009D32BE">
      <w:pPr>
        <w:pStyle w:val="ListParagraph"/>
        <w:numPr>
          <w:ilvl w:val="0"/>
          <w:numId w:val="3"/>
        </w:numPr>
        <w:rPr>
          <w:rFonts w:ascii="Times New Roman" w:eastAsia="Times New Roman" w:hAnsi="Times New Roman" w:cs="Times New Roman"/>
          <w:sz w:val="24"/>
          <w:szCs w:val="24"/>
        </w:rPr>
      </w:pPr>
      <w:r w:rsidRPr="00046937">
        <w:rPr>
          <w:rFonts w:ascii="Times New Roman" w:eastAsia="Times New Roman" w:hAnsi="Times New Roman" w:cs="Times New Roman"/>
          <w:b/>
          <w:color w:val="0000CC"/>
          <w:sz w:val="24"/>
          <w:szCs w:val="24"/>
        </w:rPr>
        <w:t>C</w:t>
      </w:r>
      <w:r w:rsidRPr="00046937">
        <w:rPr>
          <w:rFonts w:ascii="Times New Roman" w:eastAsia="Times New Roman" w:hAnsi="Times New Roman" w:cs="Times New Roman"/>
          <w:sz w:val="24"/>
          <w:szCs w:val="24"/>
        </w:rPr>
        <w:t xml:space="preserve"> = BOD members 2 years into their 3-year term (D2—Janicki, D3—</w:t>
      </w:r>
      <w:proofErr w:type="spellStart"/>
      <w:r w:rsidRPr="00046937">
        <w:rPr>
          <w:rFonts w:ascii="Times New Roman" w:eastAsia="Times New Roman" w:hAnsi="Times New Roman" w:cs="Times New Roman"/>
          <w:sz w:val="24"/>
          <w:szCs w:val="24"/>
        </w:rPr>
        <w:t>Muňoz</w:t>
      </w:r>
      <w:proofErr w:type="spellEnd"/>
      <w:r w:rsidRPr="00046937">
        <w:rPr>
          <w:rFonts w:ascii="Times New Roman" w:eastAsia="Times New Roman" w:hAnsi="Times New Roman" w:cs="Times New Roman"/>
          <w:sz w:val="24"/>
          <w:szCs w:val="24"/>
        </w:rPr>
        <w:t>, D4—Glasson, D8—Heth, D14—Anderson, D16—Cuneo, D21—Zayac, D22—Lodge)</w:t>
      </w:r>
    </w:p>
    <w:p w14:paraId="54139016" w14:textId="77777777" w:rsidR="00C332B7" w:rsidRDefault="00C332B7" w:rsidP="00C332B7"/>
    <w:p w14:paraId="698AF0D4" w14:textId="1245E497" w:rsidR="005D474F" w:rsidRDefault="005D474F" w:rsidP="005D474F">
      <w:pPr>
        <w:rPr>
          <w:rFonts w:ascii="Times New Roman" w:hAnsi="Times New Roman" w:cs="Times New Roman"/>
          <w:b/>
          <w:sz w:val="28"/>
          <w:szCs w:val="28"/>
        </w:rPr>
      </w:pPr>
    </w:p>
    <w:sectPr w:rsidR="005D47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CF86" w14:textId="77777777" w:rsidR="00761E2A" w:rsidRDefault="00761E2A" w:rsidP="00C332B7">
      <w:r>
        <w:separator/>
      </w:r>
    </w:p>
  </w:endnote>
  <w:endnote w:type="continuationSeparator" w:id="0">
    <w:p w14:paraId="71E58E34" w14:textId="77777777" w:rsidR="00761E2A" w:rsidRDefault="00761E2A" w:rsidP="00C3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46681"/>
      <w:docPartObj>
        <w:docPartGallery w:val="Page Numbers (Bottom of Page)"/>
        <w:docPartUnique/>
      </w:docPartObj>
    </w:sdtPr>
    <w:sdtEndPr>
      <w:rPr>
        <w:noProof/>
      </w:rPr>
    </w:sdtEndPr>
    <w:sdtContent>
      <w:p w14:paraId="270F8EE8" w14:textId="213E1038" w:rsidR="00C332B7" w:rsidRDefault="00C33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F842" w14:textId="77777777" w:rsidR="00C332B7" w:rsidRDefault="00C3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10951" w14:textId="77777777" w:rsidR="00761E2A" w:rsidRDefault="00761E2A" w:rsidP="00C332B7">
      <w:r>
        <w:separator/>
      </w:r>
    </w:p>
  </w:footnote>
  <w:footnote w:type="continuationSeparator" w:id="0">
    <w:p w14:paraId="04F30E15" w14:textId="77777777" w:rsidR="00761E2A" w:rsidRDefault="00761E2A" w:rsidP="00C3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4FCF"/>
    <w:multiLevelType w:val="hybridMultilevel"/>
    <w:tmpl w:val="BC64E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918A7"/>
    <w:multiLevelType w:val="hybridMultilevel"/>
    <w:tmpl w:val="2FBCA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63D4D"/>
    <w:multiLevelType w:val="hybridMultilevel"/>
    <w:tmpl w:val="EF22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21D99"/>
    <w:multiLevelType w:val="hybridMultilevel"/>
    <w:tmpl w:val="817ACD1E"/>
    <w:lvl w:ilvl="0" w:tplc="6FF8EA58">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84E37"/>
    <w:multiLevelType w:val="hybridMultilevel"/>
    <w:tmpl w:val="C6A8AB6E"/>
    <w:lvl w:ilvl="0" w:tplc="0C964D6A">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507156C"/>
    <w:multiLevelType w:val="hybridMultilevel"/>
    <w:tmpl w:val="1C74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E0653"/>
    <w:multiLevelType w:val="hybridMultilevel"/>
    <w:tmpl w:val="0CC68116"/>
    <w:lvl w:ilvl="0" w:tplc="04090001">
      <w:start w:val="1"/>
      <w:numFmt w:val="bullet"/>
      <w:lvlText w:val=""/>
      <w:lvlJc w:val="left"/>
      <w:pPr>
        <w:ind w:left="720" w:hanging="360"/>
      </w:pPr>
      <w:rPr>
        <w:rFonts w:ascii="Symbol" w:hAnsi="Symbol" w:hint="default"/>
      </w:rPr>
    </w:lvl>
    <w:lvl w:ilvl="1" w:tplc="CEF40AB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B7"/>
    <w:rsid w:val="00003451"/>
    <w:rsid w:val="00004F69"/>
    <w:rsid w:val="00023CE9"/>
    <w:rsid w:val="00046937"/>
    <w:rsid w:val="000716B3"/>
    <w:rsid w:val="00096606"/>
    <w:rsid w:val="000C35A3"/>
    <w:rsid w:val="0013679B"/>
    <w:rsid w:val="001378CA"/>
    <w:rsid w:val="00153751"/>
    <w:rsid w:val="00167494"/>
    <w:rsid w:val="001B4844"/>
    <w:rsid w:val="00255494"/>
    <w:rsid w:val="002C4867"/>
    <w:rsid w:val="002C6563"/>
    <w:rsid w:val="002C6E4A"/>
    <w:rsid w:val="003A0365"/>
    <w:rsid w:val="003B27D5"/>
    <w:rsid w:val="003D7AC8"/>
    <w:rsid w:val="003F0ABB"/>
    <w:rsid w:val="00482624"/>
    <w:rsid w:val="004A16F2"/>
    <w:rsid w:val="004B775B"/>
    <w:rsid w:val="004C259D"/>
    <w:rsid w:val="004C499A"/>
    <w:rsid w:val="00501563"/>
    <w:rsid w:val="0052418D"/>
    <w:rsid w:val="00536D65"/>
    <w:rsid w:val="00545121"/>
    <w:rsid w:val="005D474F"/>
    <w:rsid w:val="005E5163"/>
    <w:rsid w:val="00643415"/>
    <w:rsid w:val="00761E2A"/>
    <w:rsid w:val="00855B57"/>
    <w:rsid w:val="008B1C43"/>
    <w:rsid w:val="00983D76"/>
    <w:rsid w:val="00985FE1"/>
    <w:rsid w:val="009921F5"/>
    <w:rsid w:val="009D32BE"/>
    <w:rsid w:val="00AF5A39"/>
    <w:rsid w:val="00B64A7C"/>
    <w:rsid w:val="00C2422E"/>
    <w:rsid w:val="00C332B7"/>
    <w:rsid w:val="00C435E2"/>
    <w:rsid w:val="00D531AD"/>
    <w:rsid w:val="00D8740E"/>
    <w:rsid w:val="00DA5859"/>
    <w:rsid w:val="00DD1ED6"/>
    <w:rsid w:val="00DE1C1E"/>
    <w:rsid w:val="00DF0793"/>
    <w:rsid w:val="00E06DE4"/>
    <w:rsid w:val="00E209A1"/>
    <w:rsid w:val="00EE64F7"/>
    <w:rsid w:val="00F265FE"/>
    <w:rsid w:val="00F57EE6"/>
    <w:rsid w:val="00F85B28"/>
    <w:rsid w:val="00F931EE"/>
    <w:rsid w:val="00FA6B86"/>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10AC"/>
  <w15:chartTrackingRefBased/>
  <w15:docId w15:val="{E6B09AEB-432F-4561-B8B2-CF3C77D1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2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2B7"/>
    <w:pPr>
      <w:tabs>
        <w:tab w:val="center" w:pos="4680"/>
        <w:tab w:val="right" w:pos="9360"/>
      </w:tabs>
    </w:pPr>
  </w:style>
  <w:style w:type="character" w:customStyle="1" w:styleId="HeaderChar">
    <w:name w:val="Header Char"/>
    <w:basedOn w:val="DefaultParagraphFont"/>
    <w:link w:val="Header"/>
    <w:uiPriority w:val="99"/>
    <w:rsid w:val="00C332B7"/>
    <w:rPr>
      <w:rFonts w:ascii="Calibri" w:hAnsi="Calibri" w:cs="Calibri"/>
    </w:rPr>
  </w:style>
  <w:style w:type="paragraph" w:styleId="Footer">
    <w:name w:val="footer"/>
    <w:basedOn w:val="Normal"/>
    <w:link w:val="FooterChar"/>
    <w:uiPriority w:val="99"/>
    <w:unhideWhenUsed/>
    <w:rsid w:val="00C332B7"/>
    <w:pPr>
      <w:tabs>
        <w:tab w:val="center" w:pos="4680"/>
        <w:tab w:val="right" w:pos="9360"/>
      </w:tabs>
    </w:pPr>
  </w:style>
  <w:style w:type="character" w:customStyle="1" w:styleId="FooterChar">
    <w:name w:val="Footer Char"/>
    <w:basedOn w:val="DefaultParagraphFont"/>
    <w:link w:val="Footer"/>
    <w:uiPriority w:val="99"/>
    <w:rsid w:val="00C332B7"/>
    <w:rPr>
      <w:rFonts w:ascii="Calibri" w:hAnsi="Calibri" w:cs="Calibri"/>
    </w:rPr>
  </w:style>
  <w:style w:type="character" w:styleId="Hyperlink">
    <w:name w:val="Hyperlink"/>
    <w:basedOn w:val="DefaultParagraphFont"/>
    <w:uiPriority w:val="99"/>
    <w:semiHidden/>
    <w:unhideWhenUsed/>
    <w:rsid w:val="001B4844"/>
    <w:rPr>
      <w:color w:val="0000FF"/>
      <w:u w:val="single"/>
    </w:rPr>
  </w:style>
  <w:style w:type="paragraph" w:styleId="ListParagraph">
    <w:name w:val="List Paragraph"/>
    <w:basedOn w:val="Normal"/>
    <w:uiPriority w:val="34"/>
    <w:qFormat/>
    <w:rsid w:val="00003451"/>
    <w:pPr>
      <w:ind w:left="720"/>
      <w:contextualSpacing/>
    </w:pPr>
  </w:style>
  <w:style w:type="paragraph" w:customStyle="1" w:styleId="gmaildefault">
    <w:name w:val="gmail_default"/>
    <w:basedOn w:val="Normal"/>
    <w:rsid w:val="00985F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905">
      <w:bodyDiv w:val="1"/>
      <w:marLeft w:val="0"/>
      <w:marRight w:val="0"/>
      <w:marTop w:val="0"/>
      <w:marBottom w:val="0"/>
      <w:divBdr>
        <w:top w:val="none" w:sz="0" w:space="0" w:color="auto"/>
        <w:left w:val="none" w:sz="0" w:space="0" w:color="auto"/>
        <w:bottom w:val="none" w:sz="0" w:space="0" w:color="auto"/>
        <w:right w:val="none" w:sz="0" w:space="0" w:color="auto"/>
      </w:divBdr>
    </w:div>
    <w:div w:id="780566336">
      <w:bodyDiv w:val="1"/>
      <w:marLeft w:val="0"/>
      <w:marRight w:val="0"/>
      <w:marTop w:val="0"/>
      <w:marBottom w:val="0"/>
      <w:divBdr>
        <w:top w:val="none" w:sz="0" w:space="0" w:color="auto"/>
        <w:left w:val="none" w:sz="0" w:space="0" w:color="auto"/>
        <w:bottom w:val="none" w:sz="0" w:space="0" w:color="auto"/>
        <w:right w:val="none" w:sz="0" w:space="0" w:color="auto"/>
      </w:divBdr>
    </w:div>
    <w:div w:id="783619281">
      <w:bodyDiv w:val="1"/>
      <w:marLeft w:val="0"/>
      <w:marRight w:val="0"/>
      <w:marTop w:val="0"/>
      <w:marBottom w:val="0"/>
      <w:divBdr>
        <w:top w:val="none" w:sz="0" w:space="0" w:color="auto"/>
        <w:left w:val="none" w:sz="0" w:space="0" w:color="auto"/>
        <w:bottom w:val="none" w:sz="0" w:space="0" w:color="auto"/>
        <w:right w:val="none" w:sz="0" w:space="0" w:color="auto"/>
      </w:divBdr>
    </w:div>
    <w:div w:id="802505885">
      <w:bodyDiv w:val="1"/>
      <w:marLeft w:val="0"/>
      <w:marRight w:val="0"/>
      <w:marTop w:val="0"/>
      <w:marBottom w:val="0"/>
      <w:divBdr>
        <w:top w:val="none" w:sz="0" w:space="0" w:color="auto"/>
        <w:left w:val="none" w:sz="0" w:space="0" w:color="auto"/>
        <w:bottom w:val="none" w:sz="0" w:space="0" w:color="auto"/>
        <w:right w:val="none" w:sz="0" w:space="0" w:color="auto"/>
      </w:divBdr>
    </w:div>
    <w:div w:id="1046872977">
      <w:bodyDiv w:val="1"/>
      <w:marLeft w:val="0"/>
      <w:marRight w:val="0"/>
      <w:marTop w:val="0"/>
      <w:marBottom w:val="0"/>
      <w:divBdr>
        <w:top w:val="none" w:sz="0" w:space="0" w:color="auto"/>
        <w:left w:val="none" w:sz="0" w:space="0" w:color="auto"/>
        <w:bottom w:val="none" w:sz="0" w:space="0" w:color="auto"/>
        <w:right w:val="none" w:sz="0" w:space="0" w:color="auto"/>
      </w:divBdr>
    </w:div>
    <w:div w:id="1438326382">
      <w:bodyDiv w:val="1"/>
      <w:marLeft w:val="0"/>
      <w:marRight w:val="0"/>
      <w:marTop w:val="0"/>
      <w:marBottom w:val="0"/>
      <w:divBdr>
        <w:top w:val="none" w:sz="0" w:space="0" w:color="auto"/>
        <w:left w:val="none" w:sz="0" w:space="0" w:color="auto"/>
        <w:bottom w:val="none" w:sz="0" w:space="0" w:color="auto"/>
        <w:right w:val="none" w:sz="0" w:space="0" w:color="auto"/>
      </w:divBdr>
    </w:div>
    <w:div w:id="1802260179">
      <w:bodyDiv w:val="1"/>
      <w:marLeft w:val="0"/>
      <w:marRight w:val="0"/>
      <w:marTop w:val="0"/>
      <w:marBottom w:val="0"/>
      <w:divBdr>
        <w:top w:val="none" w:sz="0" w:space="0" w:color="auto"/>
        <w:left w:val="none" w:sz="0" w:space="0" w:color="auto"/>
        <w:bottom w:val="none" w:sz="0" w:space="0" w:color="auto"/>
        <w:right w:val="none" w:sz="0" w:space="0" w:color="auto"/>
      </w:divBdr>
    </w:div>
    <w:div w:id="1824807579">
      <w:bodyDiv w:val="1"/>
      <w:marLeft w:val="0"/>
      <w:marRight w:val="0"/>
      <w:marTop w:val="0"/>
      <w:marBottom w:val="0"/>
      <w:divBdr>
        <w:top w:val="none" w:sz="0" w:space="0" w:color="auto"/>
        <w:left w:val="none" w:sz="0" w:space="0" w:color="auto"/>
        <w:bottom w:val="none" w:sz="0" w:space="0" w:color="auto"/>
        <w:right w:val="none" w:sz="0" w:space="0" w:color="auto"/>
      </w:divBdr>
    </w:div>
    <w:div w:id="2034573234">
      <w:bodyDiv w:val="1"/>
      <w:marLeft w:val="0"/>
      <w:marRight w:val="0"/>
      <w:marTop w:val="0"/>
      <w:marBottom w:val="0"/>
      <w:divBdr>
        <w:top w:val="none" w:sz="0" w:space="0" w:color="auto"/>
        <w:left w:val="none" w:sz="0" w:space="0" w:color="auto"/>
        <w:bottom w:val="none" w:sz="0" w:space="0" w:color="auto"/>
        <w:right w:val="none" w:sz="0" w:space="0" w:color="auto"/>
      </w:divBdr>
    </w:div>
    <w:div w:id="20881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des.findlaw.com/ny/notforprofit-corporation-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Hennings</dc:creator>
  <cp:keywords/>
  <dc:description/>
  <cp:lastModifiedBy>Margot Hennings</cp:lastModifiedBy>
  <cp:revision>11</cp:revision>
  <cp:lastPrinted>2019-03-10T02:01:00Z</cp:lastPrinted>
  <dcterms:created xsi:type="dcterms:W3CDTF">2019-03-11T18:41:00Z</dcterms:created>
  <dcterms:modified xsi:type="dcterms:W3CDTF">2019-03-14T15:58:00Z</dcterms:modified>
</cp:coreProperties>
</file>